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Постановление Правительства РФ от 13 февраля 2019 г. N 142</w:t>
      </w:r>
      <w:r w:rsidRPr="00250562">
        <w:rPr>
          <w:rFonts w:ascii="Times New Roman" w:eastAsia="Times New Roman" w:hAnsi="Times New Roman" w:cs="Times New Roman"/>
          <w:color w:val="22272F"/>
          <w:sz w:val="32"/>
          <w:szCs w:val="32"/>
          <w:lang w:eastAsia="ru-RU"/>
        </w:rPr>
        <w:br/>
        <w:t>"О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w:t>
      </w:r>
    </w:p>
    <w:p w:rsidR="00250562" w:rsidRPr="00250562" w:rsidRDefault="00250562" w:rsidP="00250562">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250562">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250562">
        <w:rPr>
          <w:rFonts w:ascii="Times New Roman" w:eastAsia="Times New Roman" w:hAnsi="Times New Roman" w:cs="Times New Roman"/>
          <w:color w:val="3272C0"/>
          <w:sz w:val="24"/>
          <w:szCs w:val="24"/>
          <w:lang w:eastAsia="ru-RU"/>
        </w:rPr>
        <w:t>от</w:t>
      </w:r>
      <w:proofErr w:type="gramEnd"/>
      <w:r w:rsidRPr="00250562">
        <w:rPr>
          <w:rFonts w:ascii="Times New Roman" w:eastAsia="Times New Roman" w:hAnsi="Times New Roman" w:cs="Times New Roman"/>
          <w:color w:val="3272C0"/>
          <w:sz w:val="24"/>
          <w:szCs w:val="24"/>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Правительство Российской Федерации постановляет: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 Утвердить прилагаемые: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4" w:anchor="/document/72174924/entry/1000" w:history="1">
        <w:r w:rsidRPr="00250562">
          <w:rPr>
            <w:rFonts w:ascii="Times New Roman" w:eastAsia="Times New Roman" w:hAnsi="Times New Roman" w:cs="Times New Roman"/>
            <w:color w:val="551A8B"/>
            <w:sz w:val="23"/>
            <w:lang w:eastAsia="ru-RU"/>
          </w:rPr>
          <w:t>Государственный план</w:t>
        </w:r>
      </w:hyperlink>
      <w:r w:rsidRPr="00250562">
        <w:rPr>
          <w:rFonts w:ascii="Times New Roman" w:eastAsia="Times New Roman" w:hAnsi="Times New Roman" w:cs="Times New Roman"/>
          <w:color w:val="22272F"/>
          <w:sz w:val="23"/>
          <w:szCs w:val="23"/>
          <w:lang w:eastAsia="ru-RU"/>
        </w:rPr>
        <w:t> 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5" w:anchor="/document/72174924/entry/2000" w:history="1">
        <w:r w:rsidRPr="00250562">
          <w:rPr>
            <w:rFonts w:ascii="Times New Roman" w:eastAsia="Times New Roman" w:hAnsi="Times New Roman" w:cs="Times New Roman"/>
            <w:color w:val="551A8B"/>
            <w:sz w:val="23"/>
            <w:lang w:eastAsia="ru-RU"/>
          </w:rPr>
          <w:t>Положение</w:t>
        </w:r>
      </w:hyperlink>
      <w:r w:rsidRPr="00250562">
        <w:rPr>
          <w:rFonts w:ascii="Times New Roman" w:eastAsia="Times New Roman" w:hAnsi="Times New Roman" w:cs="Times New Roman"/>
          <w:color w:val="22272F"/>
          <w:sz w:val="23"/>
          <w:szCs w:val="23"/>
          <w:lang w:eastAsia="ru-RU"/>
        </w:rPr>
        <w:t> о Комиссии по организации подготовки управленческих кадров для организаций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6" w:anchor="/document/72174924/entry/3000" w:history="1">
        <w:r w:rsidRPr="00250562">
          <w:rPr>
            <w:rFonts w:ascii="Times New Roman" w:eastAsia="Times New Roman" w:hAnsi="Times New Roman" w:cs="Times New Roman"/>
            <w:color w:val="551A8B"/>
            <w:sz w:val="23"/>
            <w:lang w:eastAsia="ru-RU"/>
          </w:rPr>
          <w:t>Положение</w:t>
        </w:r>
      </w:hyperlink>
      <w:r w:rsidRPr="00250562">
        <w:rPr>
          <w:rFonts w:ascii="Times New Roman" w:eastAsia="Times New Roman" w:hAnsi="Times New Roman" w:cs="Times New Roman"/>
          <w:color w:val="22272F"/>
          <w:sz w:val="23"/>
          <w:szCs w:val="23"/>
          <w:lang w:eastAsia="ru-RU"/>
        </w:rPr>
        <w:t> о конкурсном отборе специалистов, работников органов и организаций, уполномоченных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для подготовки в соответствии с Государственным планом 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7" w:anchor="/document/72174924/entry/4000" w:history="1">
        <w:r w:rsidRPr="00250562">
          <w:rPr>
            <w:rFonts w:ascii="Times New Roman" w:eastAsia="Times New Roman" w:hAnsi="Times New Roman" w:cs="Times New Roman"/>
            <w:color w:val="551A8B"/>
            <w:sz w:val="23"/>
            <w:lang w:eastAsia="ru-RU"/>
          </w:rPr>
          <w:t>Положение</w:t>
        </w:r>
      </w:hyperlink>
      <w:r w:rsidRPr="00250562">
        <w:rPr>
          <w:rFonts w:ascii="Times New Roman" w:eastAsia="Times New Roman" w:hAnsi="Times New Roman" w:cs="Times New Roman"/>
          <w:color w:val="22272F"/>
          <w:sz w:val="23"/>
          <w:szCs w:val="23"/>
          <w:lang w:eastAsia="ru-RU"/>
        </w:rPr>
        <w:t> об отборе российских образовательных организаций для участия в реализации Государственного плана 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8" w:anchor="/document/72174924/entry/5000" w:history="1">
        <w:r w:rsidRPr="00250562">
          <w:rPr>
            <w:rFonts w:ascii="Times New Roman" w:eastAsia="Times New Roman" w:hAnsi="Times New Roman" w:cs="Times New Roman"/>
            <w:color w:val="551A8B"/>
            <w:sz w:val="23"/>
            <w:lang w:eastAsia="ru-RU"/>
          </w:rPr>
          <w:t>Положение</w:t>
        </w:r>
      </w:hyperlink>
      <w:r w:rsidRPr="00250562">
        <w:rPr>
          <w:rFonts w:ascii="Times New Roman" w:eastAsia="Times New Roman" w:hAnsi="Times New Roman" w:cs="Times New Roman"/>
          <w:color w:val="22272F"/>
          <w:sz w:val="23"/>
          <w:szCs w:val="23"/>
          <w:lang w:eastAsia="ru-RU"/>
        </w:rPr>
        <w:t> об организации и подготовке сотрудников иностранных организаций в рамках взаимных обменов в соответствии с Государственным планом 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2. Возложить на Министерство экономического </w:t>
      </w:r>
      <w:proofErr w:type="gramStart"/>
      <w:r w:rsidRPr="00250562">
        <w:rPr>
          <w:rFonts w:ascii="Times New Roman" w:eastAsia="Times New Roman" w:hAnsi="Times New Roman" w:cs="Times New Roman"/>
          <w:color w:val="22272F"/>
          <w:sz w:val="23"/>
          <w:szCs w:val="23"/>
          <w:lang w:eastAsia="ru-RU"/>
        </w:rPr>
        <w:t>развития Российской Федерации функции государственного заказчика мероприятий </w:t>
      </w:r>
      <w:hyperlink r:id="rId9"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подготовки управленческих кадров</w:t>
      </w:r>
      <w:proofErr w:type="gramEnd"/>
      <w:r w:rsidRPr="00250562">
        <w:rPr>
          <w:rFonts w:ascii="Times New Roman" w:eastAsia="Times New Roman" w:hAnsi="Times New Roman" w:cs="Times New Roman"/>
          <w:color w:val="22272F"/>
          <w:sz w:val="23"/>
          <w:szCs w:val="23"/>
          <w:lang w:eastAsia="ru-RU"/>
        </w:rPr>
        <w:t xml:space="preserve"> для организаций народного хозяйства Российской Федерации в 2018/19 - 2024/25 учебных годах (далее - Государственный план), а также функции по контролю за его реализацией. Министерство экономического развития Российской Федерации вправе передать федеральному бюджетному учреждению "Федеральный ресурсный центр", находящемуся в его ведении, отдельные полномочия, связанные с реализацией следующих мероприятий </w:t>
      </w:r>
      <w:hyperlink r:id="rId10"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а) разработка, внедрение и сопровождение автоматизированной информационной системы, необходимой для формирования и ведения реестров специалистов, рекомендованных для подготовки в соответствии с Государственным планом и завершивших указанную подготовку, образовательных организаций и образовательных программ, персональных образовательных сертификатов, позволяющих освоить соответствующую дополнительную профессиональную программу, получателей персональных образовательных сертификатов, образовательных организаций и образовательных программ, участвующих в реализации модели предоставления персональных образовательных сертификатов, организаций-координаторов, обеспечивающих</w:t>
      </w:r>
      <w:proofErr w:type="gramEnd"/>
      <w:r w:rsidRPr="00250562">
        <w:rPr>
          <w:rFonts w:ascii="Times New Roman" w:eastAsia="Times New Roman" w:hAnsi="Times New Roman" w:cs="Times New Roman"/>
          <w:color w:val="22272F"/>
          <w:sz w:val="23"/>
          <w:szCs w:val="23"/>
          <w:lang w:eastAsia="ru-RU"/>
        </w:rPr>
        <w:t xml:space="preserve"> организацию и подготовку в Российской Федерации сотрудников </w:t>
      </w:r>
      <w:r w:rsidRPr="00250562">
        <w:rPr>
          <w:rFonts w:ascii="Times New Roman" w:eastAsia="Times New Roman" w:hAnsi="Times New Roman" w:cs="Times New Roman"/>
          <w:color w:val="22272F"/>
          <w:sz w:val="23"/>
          <w:szCs w:val="23"/>
          <w:lang w:eastAsia="ru-RU"/>
        </w:rPr>
        <w:lastRenderedPageBreak/>
        <w:t xml:space="preserve">иностранных организаций в рамках взаимных обменов и </w:t>
      </w:r>
      <w:proofErr w:type="gramStart"/>
      <w:r w:rsidRPr="00250562">
        <w:rPr>
          <w:rFonts w:ascii="Times New Roman" w:eastAsia="Times New Roman" w:hAnsi="Times New Roman" w:cs="Times New Roman"/>
          <w:color w:val="22272F"/>
          <w:sz w:val="23"/>
          <w:szCs w:val="23"/>
          <w:lang w:eastAsia="ru-RU"/>
        </w:rPr>
        <w:t>обучение российских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(в том числе за рубежом), позволяющей осуществлять обработку сведений, поступающих из различных информационных систем, в том числе с учетом необходимости защиты персональных данных. Порядок формирования и ведения соответствующих реестров определяется государственным заказчиком. Государственный заказчик также определяет оператора автоматизированной информационной системы в установленном законодательством Российской Федерации порядке;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б) методическое обеспечение конкурсного отбора специалистов и разработка типовых заданий (тестов) для оценки уровня профессиональной компетентности специалистов;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в) методическое обеспечение организации обучения специалистов в образовательных организациях и разработка образовательных программ для реализации в соответствии с </w:t>
      </w:r>
      <w:hyperlink r:id="rId11"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г) конкурсный отбор организаций-координаторов, обеспечивающих организацию и подготовку в Российской Федерации сотрудников иностранных организаций в рамках взаимных обменов, </w:t>
      </w:r>
      <w:proofErr w:type="gramStart"/>
      <w:r w:rsidRPr="00250562">
        <w:rPr>
          <w:rFonts w:ascii="Times New Roman" w:eastAsia="Times New Roman" w:hAnsi="Times New Roman" w:cs="Times New Roman"/>
          <w:color w:val="22272F"/>
          <w:sz w:val="23"/>
          <w:szCs w:val="23"/>
          <w:lang w:eastAsia="ru-RU"/>
        </w:rPr>
        <w:t>обучение российских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(в том числе за рубежом), включая проведение экспертизы конкурсных предложений;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д</w:t>
      </w:r>
      <w:proofErr w:type="spellEnd"/>
      <w:r w:rsidRPr="00250562">
        <w:rPr>
          <w:rFonts w:ascii="Times New Roman" w:eastAsia="Times New Roman" w:hAnsi="Times New Roman" w:cs="Times New Roman"/>
          <w:color w:val="22272F"/>
          <w:sz w:val="23"/>
          <w:szCs w:val="23"/>
          <w:lang w:eastAsia="ru-RU"/>
        </w:rPr>
        <w:t>) разработка, апробация и реализация модели предоставления персональных образовательных сертификатов, позволяющих освоить соответствующую дополнительную профессиональную программу в образовательных организациях, участвующих в реализации </w:t>
      </w:r>
      <w:hyperlink r:id="rId12"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включая проведение рекламной кампании по продвижению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е) проведение семинаров и конференций по вопросам реализации </w:t>
      </w:r>
      <w:hyperlink r:id="rId13"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ж) проведение анализа эффективности реализации </w:t>
      </w:r>
      <w:hyperlink r:id="rId14"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включающего анализ и мониторинг полученных специалистами навыков и компетенций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3. </w:t>
      </w:r>
      <w:proofErr w:type="gramStart"/>
      <w:r w:rsidRPr="00250562">
        <w:rPr>
          <w:rFonts w:ascii="Times New Roman" w:eastAsia="Times New Roman" w:hAnsi="Times New Roman" w:cs="Times New Roman"/>
          <w:color w:val="22272F"/>
          <w:sz w:val="23"/>
          <w:szCs w:val="23"/>
          <w:lang w:eastAsia="ru-RU"/>
        </w:rPr>
        <w:t>Министерству экономического развития Российской Федерации осуществлять функции государственного заказчика мероприятий </w:t>
      </w:r>
      <w:hyperlink r:id="rId15"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в пределах установленной Правительством Российской Федерации предельной численности работников центрального аппарата Министерства, а также средств федерального бюджета, предусмотренных Министерству на эти цели.</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4. Рекомендовать органам исполнительной власти субъектов Российской Федерации утвердить мероприятия по реализации </w:t>
      </w:r>
      <w:hyperlink r:id="rId16"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в субъектах Российской Федерации и принять участие в долевом финансировании расходов по его выполнению.</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5. Признать утратившими силу:</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17" w:anchor="/document/190871/entry/0"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24 марта 2007 г. N 177 "О подготовке управленческих кадров для организаций народного хозяйства Российской Федерации в 2007/08 - 2017/18 учебных годах" (Собрание законодательства Российской Федерации, 2007, N 14, ст. 1690);</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18" w:anchor="/document/196591/entry/0"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9 ноября 2009 г. N 911 "О внесении изменений в постановление Правительства Российской Федерации от 24 марта 2007 г. N 177" (Собрание законодательства Российской Федерации, 2009, N 46, ст. 5501);</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19" w:anchor="/document/55172233/entry/0"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26 сентября 2011 г. N 783 "О внесении изменений в постановление Правительства Российской Федерации от 24 марта 2007 г. N 177" (Собрание законодательства Российской Федерации, 2011, N 40, ст. 5546);</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20" w:anchor="/document/70449618/entry/0"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12 сентября 2013 г. N 799 "О внесении изменений в постановление Правительства Российской Федерации от 24 марта 2007 г. N 177" (Собрание законодательства Российской Федерации, 2013, N 38, ст. 4813);</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21" w:anchor="/document/70628994/entry/0"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29 марта 2014 г. N 251 "О внесении изменений в постановление Правительства Российской Федерации от 24 марта 2007 г. N 177" (Собрание законодательства Российской Федерации, 2014, N 14, ст. 1641);</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22" w:anchor="/document/71178270/entry/0"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3 сентября 2015 г. N 928 "О внесении изменений в постановление Правительства Российской Федерации от 24 марта 2007 г. N 177" (Собрание законодательства Российской Федерации, 2015, N 37, ст. 5143);</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23" w:anchor="/document/71246492/entry/1001" w:history="1">
        <w:proofErr w:type="gramStart"/>
        <w:r w:rsidRPr="00250562">
          <w:rPr>
            <w:rFonts w:ascii="Times New Roman" w:eastAsia="Times New Roman" w:hAnsi="Times New Roman" w:cs="Times New Roman"/>
            <w:color w:val="551A8B"/>
            <w:sz w:val="23"/>
            <w:lang w:eastAsia="ru-RU"/>
          </w:rPr>
          <w:t>пункт 1</w:t>
        </w:r>
      </w:hyperlink>
      <w:r w:rsidRPr="00250562">
        <w:rPr>
          <w:rFonts w:ascii="Times New Roman" w:eastAsia="Times New Roman" w:hAnsi="Times New Roman" w:cs="Times New Roman"/>
          <w:color w:val="22272F"/>
          <w:sz w:val="23"/>
          <w:szCs w:val="23"/>
          <w:lang w:eastAsia="ru-RU"/>
        </w:rPr>
        <w:t> изменений, которые вносятся в акты Правительства Российской Федерации по вопросам подготовки управленческих кадров в сфере здравоохранения, образования и культуры, утвержденных </w:t>
      </w:r>
      <w:hyperlink r:id="rId24" w:anchor="/document/71246492/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11 ноября 2015 г. N 1215 "О внесении изменений в некоторые акты Правительства Российской Федерации по вопросам подготовки управленческих кадров в сфере здравоохранения, образования и культуры" (Собрание законодательства Российской Федерации, 2015, N 47</w:t>
      </w:r>
      <w:proofErr w:type="gramEnd"/>
      <w:r w:rsidRPr="00250562">
        <w:rPr>
          <w:rFonts w:ascii="Times New Roman" w:eastAsia="Times New Roman" w:hAnsi="Times New Roman" w:cs="Times New Roman"/>
          <w:color w:val="22272F"/>
          <w:sz w:val="23"/>
          <w:szCs w:val="23"/>
          <w:lang w:eastAsia="ru-RU"/>
        </w:rPr>
        <w:t>, ст. 6583);</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25" w:anchor="/document/71748432/entry/1001" w:history="1">
        <w:r w:rsidRPr="00250562">
          <w:rPr>
            <w:rFonts w:ascii="Times New Roman" w:eastAsia="Times New Roman" w:hAnsi="Times New Roman" w:cs="Times New Roman"/>
            <w:color w:val="551A8B"/>
            <w:sz w:val="23"/>
            <w:lang w:eastAsia="ru-RU"/>
          </w:rPr>
          <w:t>пункт 1</w:t>
        </w:r>
      </w:hyperlink>
      <w:r w:rsidRPr="00250562">
        <w:rPr>
          <w:rFonts w:ascii="Times New Roman" w:eastAsia="Times New Roman" w:hAnsi="Times New Roman" w:cs="Times New Roman"/>
          <w:color w:val="22272F"/>
          <w:sz w:val="23"/>
          <w:szCs w:val="23"/>
          <w:lang w:eastAsia="ru-RU"/>
        </w:rPr>
        <w:t> изменений, которые вносятся в акты Правительства Российской Федерации по вопросам подготовки управленческих кадров, утвержденных </w:t>
      </w:r>
      <w:hyperlink r:id="rId26" w:anchor="/document/71748432/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17 августа 2017 г. N 978 "О внесении изменений в некоторые акты Правительства Российской Федерации по вопросам подготовки управленческих кадров" (Собрание законодательства Российской Федерации, 2017, N 35, ст. 5352);</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hyperlink r:id="rId27" w:anchor="/document/71872538/entry/1001" w:history="1">
        <w:r w:rsidRPr="00250562">
          <w:rPr>
            <w:rFonts w:ascii="Times New Roman" w:eastAsia="Times New Roman" w:hAnsi="Times New Roman" w:cs="Times New Roman"/>
            <w:color w:val="551A8B"/>
            <w:sz w:val="23"/>
            <w:lang w:eastAsia="ru-RU"/>
          </w:rPr>
          <w:t>пункт 1</w:t>
        </w:r>
      </w:hyperlink>
      <w:r w:rsidRPr="00250562">
        <w:rPr>
          <w:rFonts w:ascii="Times New Roman" w:eastAsia="Times New Roman" w:hAnsi="Times New Roman" w:cs="Times New Roman"/>
          <w:color w:val="22272F"/>
          <w:sz w:val="23"/>
          <w:szCs w:val="23"/>
          <w:lang w:eastAsia="ru-RU"/>
        </w:rPr>
        <w:t> изменений, которые вносятся в акты Правительства Российской Федерации, утвержденных </w:t>
      </w:r>
      <w:hyperlink r:id="rId28" w:anchor="/document/71872538/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3 февраля 2018 г. N 101 "О внесении изменений в некоторые акты Правительства Российской Федерации" (Собрание законодательства Российской Федерации, 2018, N 7, ст. 1038).</w:t>
      </w:r>
    </w:p>
    <w:tbl>
      <w:tblPr>
        <w:tblW w:w="5000" w:type="pct"/>
        <w:tblCellMar>
          <w:top w:w="15" w:type="dxa"/>
          <w:left w:w="15" w:type="dxa"/>
          <w:bottom w:w="15" w:type="dxa"/>
          <w:right w:w="15" w:type="dxa"/>
        </w:tblCellMar>
        <w:tblLook w:val="04A0"/>
      </w:tblPr>
      <w:tblGrid>
        <w:gridCol w:w="6256"/>
        <w:gridCol w:w="3129"/>
      </w:tblGrid>
      <w:tr w:rsidR="00250562" w:rsidRPr="00250562" w:rsidTr="00250562">
        <w:tc>
          <w:tcPr>
            <w:tcW w:w="3300" w:type="pct"/>
            <w:vAlign w:val="bottom"/>
            <w:hideMark/>
          </w:tcPr>
          <w:p w:rsidR="00250562" w:rsidRPr="00250562" w:rsidRDefault="00250562" w:rsidP="00250562">
            <w:pPr>
              <w:spacing w:after="0" w:line="240" w:lineRule="auto"/>
              <w:rPr>
                <w:rFonts w:ascii="Times New Roman" w:eastAsia="Times New Roman" w:hAnsi="Times New Roman" w:cs="Times New Roman"/>
                <w:sz w:val="24"/>
                <w:szCs w:val="24"/>
                <w:lang w:eastAsia="ru-RU"/>
              </w:rPr>
            </w:pPr>
            <w:r w:rsidRPr="00250562">
              <w:rPr>
                <w:rFonts w:ascii="Times New Roman" w:eastAsia="Times New Roman" w:hAnsi="Times New Roman" w:cs="Times New Roman"/>
                <w:sz w:val="24"/>
                <w:szCs w:val="24"/>
                <w:lang w:eastAsia="ru-RU"/>
              </w:rPr>
              <w:t>Председатель Правительства</w:t>
            </w:r>
            <w:r w:rsidRPr="00250562">
              <w:rPr>
                <w:rFonts w:ascii="Times New Roman" w:eastAsia="Times New Roman" w:hAnsi="Times New Roman" w:cs="Times New Roman"/>
                <w:sz w:val="24"/>
                <w:szCs w:val="24"/>
                <w:lang w:eastAsia="ru-RU"/>
              </w:rPr>
              <w:br/>
              <w:t>Российской Федерации</w:t>
            </w:r>
          </w:p>
        </w:tc>
        <w:tc>
          <w:tcPr>
            <w:tcW w:w="1650" w:type="pct"/>
            <w:vAlign w:val="bottom"/>
            <w:hideMark/>
          </w:tcPr>
          <w:p w:rsidR="00250562" w:rsidRPr="00250562" w:rsidRDefault="00250562" w:rsidP="00250562">
            <w:pPr>
              <w:spacing w:after="0" w:line="240" w:lineRule="auto"/>
              <w:jc w:val="right"/>
              <w:rPr>
                <w:rFonts w:ascii="Times New Roman" w:eastAsia="Times New Roman" w:hAnsi="Times New Roman" w:cs="Times New Roman"/>
                <w:sz w:val="24"/>
                <w:szCs w:val="24"/>
                <w:lang w:eastAsia="ru-RU"/>
              </w:rPr>
            </w:pPr>
            <w:r w:rsidRPr="00250562">
              <w:rPr>
                <w:rFonts w:ascii="Times New Roman" w:eastAsia="Times New Roman" w:hAnsi="Times New Roman" w:cs="Times New Roman"/>
                <w:sz w:val="24"/>
                <w:szCs w:val="24"/>
                <w:lang w:eastAsia="ru-RU"/>
              </w:rPr>
              <w:t>Д. Медведев</w:t>
            </w:r>
          </w:p>
        </w:tc>
      </w:tr>
    </w:tbl>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w:t>
      </w:r>
    </w:p>
    <w:p w:rsidR="00250562" w:rsidRPr="00250562" w:rsidRDefault="00250562" w:rsidP="00250562">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b/>
          <w:bCs/>
          <w:color w:val="22272F"/>
          <w:sz w:val="23"/>
          <w:lang w:eastAsia="ru-RU"/>
        </w:rPr>
        <w:t>УТВЕРЖДЕН</w:t>
      </w:r>
      <w:r w:rsidRPr="00250562">
        <w:rPr>
          <w:rFonts w:ascii="Times New Roman" w:eastAsia="Times New Roman" w:hAnsi="Times New Roman" w:cs="Times New Roman"/>
          <w:b/>
          <w:bCs/>
          <w:color w:val="22272F"/>
          <w:sz w:val="23"/>
          <w:szCs w:val="23"/>
          <w:lang w:eastAsia="ru-RU"/>
        </w:rPr>
        <w:br/>
      </w:r>
      <w:hyperlink r:id="rId29" w:anchor="/document/72174924/entry/0" w:history="1">
        <w:r w:rsidRPr="00250562">
          <w:rPr>
            <w:rFonts w:ascii="Times New Roman" w:eastAsia="Times New Roman" w:hAnsi="Times New Roman" w:cs="Times New Roman"/>
            <w:b/>
            <w:bCs/>
            <w:color w:val="551A8B"/>
            <w:sz w:val="23"/>
            <w:lang w:eastAsia="ru-RU"/>
          </w:rPr>
          <w:t>постановлением</w:t>
        </w:r>
      </w:hyperlink>
      <w:r w:rsidRPr="00250562">
        <w:rPr>
          <w:rFonts w:ascii="Times New Roman" w:eastAsia="Times New Roman" w:hAnsi="Times New Roman" w:cs="Times New Roman"/>
          <w:b/>
          <w:bCs/>
          <w:color w:val="22272F"/>
          <w:sz w:val="23"/>
          <w:lang w:eastAsia="ru-RU"/>
        </w:rPr>
        <w:t> Правительства</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Российской Федерации</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от 13 февраля 2019 г. N 142</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Государственный план</w:t>
      </w:r>
      <w:r w:rsidRPr="00250562">
        <w:rPr>
          <w:rFonts w:ascii="Times New Roman" w:eastAsia="Times New Roman" w:hAnsi="Times New Roman" w:cs="Times New Roman"/>
          <w:color w:val="22272F"/>
          <w:sz w:val="32"/>
          <w:szCs w:val="32"/>
          <w:lang w:eastAsia="ru-RU"/>
        </w:rPr>
        <w:br/>
        <w:t>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250562">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250562">
        <w:rPr>
          <w:rFonts w:ascii="Times New Roman" w:eastAsia="Times New Roman" w:hAnsi="Times New Roman" w:cs="Times New Roman"/>
          <w:color w:val="3272C0"/>
          <w:sz w:val="24"/>
          <w:szCs w:val="24"/>
          <w:lang w:eastAsia="ru-RU"/>
        </w:rPr>
        <w:t>от</w:t>
      </w:r>
      <w:proofErr w:type="gramEnd"/>
      <w:r w:rsidRPr="00250562">
        <w:rPr>
          <w:rFonts w:ascii="Times New Roman" w:eastAsia="Times New Roman" w:hAnsi="Times New Roman" w:cs="Times New Roman"/>
          <w:color w:val="3272C0"/>
          <w:sz w:val="24"/>
          <w:szCs w:val="24"/>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Государственным заказчиком Государственного плана подготовки управленческих кадров для организаций народного хозяйства Российской Федерации в 2018/19 - 2024/25 учебных годах (далее - Государственный план) является Министерство экономического развития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Исполнителями Государственного плана являются Министерство науки и высшего образования Российской Федерации, органы исполнительной власти субъектов Российской Федерации, органы и организации, уполномоченные высшими исполнительными органами государственной власти соответствующих субъектов Российской Федерации осуществлять функции по организации подготовки управленческих кадров (далее соответственно - уполномоченные органы, уполномоченные организации), федеральное бюджетное учреждение "Федеральный ресурсный центр", российские образовательные организации, принимающие участие в реализации Государственного плана (далее - образовательные</w:t>
      </w:r>
      <w:proofErr w:type="gramEnd"/>
      <w:r w:rsidRPr="00250562">
        <w:rPr>
          <w:rFonts w:ascii="Times New Roman" w:eastAsia="Times New Roman" w:hAnsi="Times New Roman" w:cs="Times New Roman"/>
          <w:color w:val="22272F"/>
          <w:sz w:val="23"/>
          <w:szCs w:val="23"/>
          <w:lang w:eastAsia="ru-RU"/>
        </w:rPr>
        <w:t xml:space="preserve"> организации), организации, обеспечивающие координацию подготовки сотрудников иностранных организаций в рамках взаимных обменов в соответствии с Государственным планом (далее - организации-координаторы).</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Основное задание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Основным заданием Государственного плана является подготовка (обучение по дополнительным профессиональным программам, в том числе за рубежом), в том числе в рамках взаимных обменов с иностранными государствами, управленческих кадров для организаций народного хозяйства Российской Федерации из числа специалистов, рекомендованных организациями народного хозяйства Российской Федерации для подготовки в соответствии с Государственным планом (далее - специалисты), по дополнительным профессиональным программам в области экономики и</w:t>
      </w:r>
      <w:proofErr w:type="gramEnd"/>
      <w:r w:rsidRPr="00250562">
        <w:rPr>
          <w:rFonts w:ascii="Times New Roman" w:eastAsia="Times New Roman" w:hAnsi="Times New Roman" w:cs="Times New Roman"/>
          <w:color w:val="22272F"/>
          <w:sz w:val="23"/>
          <w:szCs w:val="23"/>
          <w:lang w:eastAsia="ru-RU"/>
        </w:rPr>
        <w:t xml:space="preserve"> управления (не менее 5000 специалистов).</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Основные мероприятия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Основными мероприятиями Государственного плана являются: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организация и проведение отбора образовательных организаций для осуществления </w:t>
      </w:r>
      <w:proofErr w:type="gramStart"/>
      <w:r w:rsidRPr="00250562">
        <w:rPr>
          <w:rFonts w:ascii="Times New Roman" w:eastAsia="Times New Roman" w:hAnsi="Times New Roman" w:cs="Times New Roman"/>
          <w:color w:val="22272F"/>
          <w:sz w:val="23"/>
          <w:szCs w:val="23"/>
          <w:lang w:eastAsia="ru-RU"/>
        </w:rPr>
        <w:t>обучения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подготовка методических рекомендаций по организации обучения специалистов в образовательных организациях и разработке дополнительных профессиональных программ для реализации в соответствии с Государственным планом, предусматривающих рекомендации к дополнительным профессиональным программам, к методике оценки профессиональной компетентности специалистов, а также образовательным организациям;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подготовка учебно-методической литературы, средств мультимедиа, включая компьютерные обучающие программы, для подготовки специалистов в образовательных организациях с учетом изменения требований к дополнительным профессиональным программам;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организация и проведение конкурсного отбора специалистов, включая разработку соответствующего методического обеспечения;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распределение специалистов, прошедших конкурсный отбор, для обучения в образовательных организациях;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 xml:space="preserve">проведение семинаров и конференций по вопросам реализации Государственного плана с участием работников уполномоченных органов и уполномоченных организаций, в </w:t>
      </w:r>
      <w:r w:rsidRPr="00250562">
        <w:rPr>
          <w:rFonts w:ascii="Times New Roman" w:eastAsia="Times New Roman" w:hAnsi="Times New Roman" w:cs="Times New Roman"/>
          <w:color w:val="22272F"/>
          <w:sz w:val="23"/>
          <w:szCs w:val="23"/>
          <w:lang w:eastAsia="ru-RU"/>
        </w:rPr>
        <w:lastRenderedPageBreak/>
        <w:t>должностные обязанности которых входит решение вопросов обеспечения реализации Государственного плана, национальных проектов и региональных проектов, выполнение задач, определенных </w:t>
      </w:r>
      <w:hyperlink r:id="rId30"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 развития Российской Федерации на период до 2024</w:t>
      </w:r>
      <w:proofErr w:type="gramEnd"/>
      <w:r w:rsidRPr="00250562">
        <w:rPr>
          <w:rFonts w:ascii="Times New Roman" w:eastAsia="Times New Roman" w:hAnsi="Times New Roman" w:cs="Times New Roman"/>
          <w:color w:val="22272F"/>
          <w:sz w:val="23"/>
          <w:szCs w:val="23"/>
          <w:lang w:eastAsia="ru-RU"/>
        </w:rPr>
        <w:t> года", а также работников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организация и проведение </w:t>
      </w:r>
      <w:proofErr w:type="gramStart"/>
      <w:r w:rsidRPr="00250562">
        <w:rPr>
          <w:rFonts w:ascii="Times New Roman" w:eastAsia="Times New Roman" w:hAnsi="Times New Roman" w:cs="Times New Roman"/>
          <w:color w:val="22272F"/>
          <w:sz w:val="23"/>
          <w:szCs w:val="23"/>
          <w:lang w:eastAsia="ru-RU"/>
        </w:rPr>
        <w:t>обучения</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специалистов в образовательных организациях (не менее 5000 специалистов), включая аттестацию, проводимую в соответствии с законодательством Российской Федерации в сфере образования, для оценки уровня их профессиональной компетентности;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организация и проведение отбора </w:t>
      </w:r>
      <w:proofErr w:type="gramStart"/>
      <w:r w:rsidRPr="00250562">
        <w:rPr>
          <w:rFonts w:ascii="Times New Roman" w:eastAsia="Times New Roman" w:hAnsi="Times New Roman" w:cs="Times New Roman"/>
          <w:color w:val="22272F"/>
          <w:sz w:val="23"/>
          <w:szCs w:val="23"/>
          <w:lang w:eastAsia="ru-RU"/>
        </w:rPr>
        <w:t>специалистов</w:t>
      </w:r>
      <w:proofErr w:type="gramEnd"/>
      <w:r w:rsidRPr="00250562">
        <w:rPr>
          <w:rFonts w:ascii="Times New Roman" w:eastAsia="Times New Roman" w:hAnsi="Times New Roman" w:cs="Times New Roman"/>
          <w:color w:val="22272F"/>
          <w:sz w:val="23"/>
          <w:szCs w:val="23"/>
          <w:lang w:eastAsia="ru-RU"/>
        </w:rPr>
        <w:t xml:space="preserve"> и их обучения по дополнительным профессиональным программам (в том числе за рубежом), в том числе в рамках взаимных обменов;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организация подготовки сотрудников иностранных организаций в рамках взаимных обменов;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обучение сотрудников иностранных организаций по дополнительным профессиональным программам в образовательных организациях;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организация и проведение обучения по дополнительным профессиональным программам повышения квалификации (в том числе за рубежом) в образовательных организациях работников уполномоченных органов и уполномоченных организаций, в должностные обязанности которых входит решение вопросов обеспечения реализации Государственного плана, национальных проектов и региональных проектов, выполнение задач, определенных </w:t>
      </w:r>
      <w:hyperlink r:id="rId31"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w:t>
      </w:r>
      <w:proofErr w:type="gramEnd"/>
      <w:r w:rsidRPr="00250562">
        <w:rPr>
          <w:rFonts w:ascii="Times New Roman" w:eastAsia="Times New Roman" w:hAnsi="Times New Roman" w:cs="Times New Roman"/>
          <w:color w:val="22272F"/>
          <w:sz w:val="23"/>
          <w:szCs w:val="23"/>
          <w:lang w:eastAsia="ru-RU"/>
        </w:rPr>
        <w:t xml:space="preserve"> развития Российской Федерации на период до 2024 года" (далее - работники);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абзацы 13 - 14 утратили силу с 1 января 2020 г. - </w:t>
      </w:r>
      <w:hyperlink r:id="rId32" w:anchor="/document/73361453/entry/10241"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экспертно-аналитическая работа по обеспечению реализации Государственного плана;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организация и проведение работы по обеспечению эффективного использования специалистами полученных в ходе подготовки знаний, умений и навыков, включая содействие в реализации проектов, разработанных ими в период подготовки;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анализа эффективности реализации Государственного плана, включающего анализ и мониторинг полученных специалистами навыков и компетенций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распространение позитивного опыта управления организациями народного хозяйства Российской Федерации, осуществляемого специалистами, завершившими подготовку в соответствии с Государственным планом, взаимодействие с общественностью и средствами массовой информации;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абзацы 19 - 20 утратили силу с 1 января 2020 г. - </w:t>
      </w:r>
      <w:hyperlink r:id="rId33" w:anchor="/document/73361453/entry/10217"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 xml:space="preserve">разработка, внедрение и сопровождение автоматизированной информационной системы, необходимой для формирования и ведения реестров специалистов, рекомендованных для подготовки в соответствии с Государственным планом и завершивших указанную подготовку, образовательных организаций и образовательных программ, персональных образовательных </w:t>
      </w:r>
      <w:r w:rsidRPr="00250562">
        <w:rPr>
          <w:rFonts w:ascii="Times New Roman" w:eastAsia="Times New Roman" w:hAnsi="Times New Roman" w:cs="Times New Roman"/>
          <w:color w:val="22272F"/>
          <w:sz w:val="23"/>
          <w:szCs w:val="23"/>
          <w:lang w:eastAsia="ru-RU"/>
        </w:rPr>
        <w:lastRenderedPageBreak/>
        <w:t>сертификатов, позволяющих освоить соответствующую дополнительную профессиональную программу, получателей персональных образовательных сертификатов, образовательных организаций и образовательных программ, участвующих в реализации модели предоставления персональных образовательных сертификатов, организаций-координаторов, обеспечивающих организацию</w:t>
      </w:r>
      <w:proofErr w:type="gramEnd"/>
      <w:r w:rsidRPr="00250562">
        <w:rPr>
          <w:rFonts w:ascii="Times New Roman" w:eastAsia="Times New Roman" w:hAnsi="Times New Roman" w:cs="Times New Roman"/>
          <w:color w:val="22272F"/>
          <w:sz w:val="23"/>
          <w:szCs w:val="23"/>
          <w:lang w:eastAsia="ru-RU"/>
        </w:rPr>
        <w:t xml:space="preserve"> и подготовку в Российской Федерации сотрудников иностранных организаций в рамках взаимных обменов и </w:t>
      </w:r>
      <w:proofErr w:type="gramStart"/>
      <w:r w:rsidRPr="00250562">
        <w:rPr>
          <w:rFonts w:ascii="Times New Roman" w:eastAsia="Times New Roman" w:hAnsi="Times New Roman" w:cs="Times New Roman"/>
          <w:color w:val="22272F"/>
          <w:sz w:val="23"/>
          <w:szCs w:val="23"/>
          <w:lang w:eastAsia="ru-RU"/>
        </w:rPr>
        <w:t>обучение российских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(в том числе за рубежом), позволяющей осуществлять обработку сведений, поступающих из различных информационных систем, в том числе с учетом необходимости защиты персональных данных;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разработка, апробация и реализация модели предоставления персональных образовательных сертификатов, позволяющих освоить соответствующую дополнительную профессиональную программу в образовательных организациях, участвующих в реализации Государственного плана в соответствии с </w:t>
      </w:r>
      <w:hyperlink r:id="rId34" w:anchor="/document/72174924/entry/4000" w:history="1">
        <w:r w:rsidRPr="00250562">
          <w:rPr>
            <w:rFonts w:ascii="Times New Roman" w:eastAsia="Times New Roman" w:hAnsi="Times New Roman" w:cs="Times New Roman"/>
            <w:color w:val="551A8B"/>
            <w:sz w:val="23"/>
            <w:lang w:eastAsia="ru-RU"/>
          </w:rPr>
          <w:t>Положением</w:t>
        </w:r>
      </w:hyperlink>
      <w:r w:rsidRPr="00250562">
        <w:rPr>
          <w:rFonts w:ascii="Times New Roman" w:eastAsia="Times New Roman" w:hAnsi="Times New Roman" w:cs="Times New Roman"/>
          <w:color w:val="22272F"/>
          <w:sz w:val="23"/>
          <w:szCs w:val="23"/>
          <w:lang w:eastAsia="ru-RU"/>
        </w:rPr>
        <w:t> об отборе российских образовательных организаций для участия в реализации Государственного плана подготовки управленческих кадров для организаций народного хозяйства Российской Федерации в 2018/19 - 2024/25 учебных годах, утвержденным </w:t>
      </w:r>
      <w:hyperlink r:id="rId35" w:anchor="/document/72174924/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w:t>
      </w:r>
      <w:proofErr w:type="gramEnd"/>
      <w:r w:rsidRPr="00250562">
        <w:rPr>
          <w:rFonts w:ascii="Times New Roman" w:eastAsia="Times New Roman" w:hAnsi="Times New Roman" w:cs="Times New Roman"/>
          <w:color w:val="22272F"/>
          <w:sz w:val="23"/>
          <w:szCs w:val="23"/>
          <w:lang w:eastAsia="ru-RU"/>
        </w:rPr>
        <w:t xml:space="preserve"> 13 февраля 2019 г. N 142 "О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 включая проведение рекламной кампании по продвижению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подготовка (обучение по дополнительным профессиональным программам) управленческих кадров, участвующих в реализации национальных проектов и региональных проектов, выполнении задач, определенных </w:t>
      </w:r>
      <w:hyperlink r:id="rId36"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 развития Российской Федерации на период до 2024 года", в соответствии с утвержденным Правительством Российской Федерации государственным заданием федеральному государственному бюджетному образовательному учреждению высшего образования</w:t>
      </w:r>
      <w:proofErr w:type="gramEnd"/>
      <w:r w:rsidRPr="00250562">
        <w:rPr>
          <w:rFonts w:ascii="Times New Roman" w:eastAsia="Times New Roman" w:hAnsi="Times New Roman" w:cs="Times New Roman"/>
          <w:color w:val="22272F"/>
          <w:sz w:val="23"/>
          <w:szCs w:val="23"/>
          <w:lang w:eastAsia="ru-RU"/>
        </w:rPr>
        <w:t xml:space="preserve"> "Российская академия народного хозяйства и государственной службы при Президенте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 2020 году - не менее 3200 специалистов, из них не менее 1700 специалистов в сфере здравоохранения, образования, культуры, социального обслуживания, физической культуры и спорта по дополнительным профессиональным программам профессиональной переподготовки и не менее 1500 специалистов по дополнительным профессиональным программам повышения квалификации в рамках апробации модели предоставления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 2021 - 2025 годах - не менее 9250 специалистов (или не менее 1850 специалистов в год) в сфере здравоохранения, образования, культуры, социального обслуживания, физической культуры и спорта.</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Ожидаемые конечные результаты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Ожидаемыми конечными результатами реализации Государственного плана являются: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обеспечение отраслей экономики высококвалифицированными кадрами;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повышение качества управления организациями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повышение конкурентоспособности организаций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внедрение современных методов управления организациями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укрепление существующих и установление новых взаимовыгодных экономических связей между российскими и иностранными организациями;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 утратил силу с 1 января 2020 г. - </w:t>
      </w:r>
      <w:hyperlink r:id="rId37" w:anchor="/document/73361453/entry/1032"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Финансовое обеспечение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Мероприятия Государственного плана финансируются за счет средств федерального бюджета, бюджетов субъектов Российской Федерации, средств организаций народного хозяйства Российской Федерации, а также за счет собственных сре</w:t>
      </w:r>
      <w:proofErr w:type="gramStart"/>
      <w:r w:rsidRPr="00250562">
        <w:rPr>
          <w:rFonts w:ascii="Times New Roman" w:eastAsia="Times New Roman" w:hAnsi="Times New Roman" w:cs="Times New Roman"/>
          <w:color w:val="22272F"/>
          <w:sz w:val="23"/>
          <w:szCs w:val="23"/>
          <w:lang w:eastAsia="ru-RU"/>
        </w:rPr>
        <w:t>дств сп</w:t>
      </w:r>
      <w:proofErr w:type="gramEnd"/>
      <w:r w:rsidRPr="00250562">
        <w:rPr>
          <w:rFonts w:ascii="Times New Roman" w:eastAsia="Times New Roman" w:hAnsi="Times New Roman" w:cs="Times New Roman"/>
          <w:color w:val="22272F"/>
          <w:sz w:val="23"/>
          <w:szCs w:val="23"/>
          <w:lang w:eastAsia="ru-RU"/>
        </w:rPr>
        <w:t>ециалистов.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Объем финансирования за счет средств федерального бюджета устанавливается </w:t>
      </w:r>
      <w:hyperlink r:id="rId38" w:anchor="/document/5759555/entry/0" w:history="1">
        <w:r w:rsidRPr="00250562">
          <w:rPr>
            <w:rFonts w:ascii="Times New Roman" w:eastAsia="Times New Roman" w:hAnsi="Times New Roman" w:cs="Times New Roman"/>
            <w:color w:val="551A8B"/>
            <w:sz w:val="23"/>
            <w:lang w:eastAsia="ru-RU"/>
          </w:rPr>
          <w:t>федеральным законом</w:t>
        </w:r>
      </w:hyperlink>
      <w:r w:rsidRPr="00250562">
        <w:rPr>
          <w:rFonts w:ascii="Times New Roman" w:eastAsia="Times New Roman" w:hAnsi="Times New Roman" w:cs="Times New Roman"/>
          <w:color w:val="22272F"/>
          <w:sz w:val="23"/>
          <w:szCs w:val="23"/>
          <w:lang w:eastAsia="ru-RU"/>
        </w:rPr>
        <w:t> о федеральном бюджете на соответствующий год.</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За счет средств федерального бюджета финансируются: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методическое обеспечение конкурсного отбора специалистов и разработка типовых заданий (тестов) для оценки уровня профессиональной компетентности специалистов;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подготовка методических рекомендаций по организации обучения специалистов в образовательных организациях и разработке образовательных программ для реализации в соответствии с Государственным планом, предусматривающих требования к образовательным программам, к методике оценки профессиональной компетентности специалистов, а также к образовательным организациям;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отбор образовательных организаций, включая разработку правил отбора и проведение экспертизы предложений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 специалистов по дополнительным профессиональным программам, в том числе за рубежом (кроме подготовки специалистов в рамках взаимных обменов) в части расходов, связанных с отбором специалистов, проведением обучения по дополнительным профессиональным программам за рубежом, проездом к месту проведения обучения и обратно, выплатой суточных, медицинским страхованием, консульскими сборами и проживанием в период прохождения обучения (кроме оплаты проезда специалистов по территории Российской Федерации</w:t>
      </w:r>
      <w:proofErr w:type="gramEnd"/>
      <w:r w:rsidRPr="00250562">
        <w:rPr>
          <w:rFonts w:ascii="Times New Roman" w:eastAsia="Times New Roman" w:hAnsi="Times New Roman" w:cs="Times New Roman"/>
          <w:color w:val="22272F"/>
          <w:sz w:val="23"/>
          <w:szCs w:val="23"/>
          <w:lang w:eastAsia="ru-RU"/>
        </w:rPr>
        <w:t xml:space="preserve"> и их проживания на территории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за рубежом в рамках взаимных обменов в части расходов, связанных с отбором специалистов, проездом к месту прохождения обучения по дополнительным профессиональным программам за рубежом и обратно (кроме оплаты проезда специалистов по территории Российской Федерации и их проживания на территории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организация и проведение подготовки в Российской Федерации сотрудников иностранных организаций в части расходов, связанных с отбором сотрудников, предварительным обучением в образовательных организациях, выплатой суточных, медицинским страхованием, проездом по территории Российской Федерации и их проживанием на территории Российской Федерации в соответствии с программой прохождения обучения;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lastRenderedPageBreak/>
        <w:t>разработка, внедрение и сопровождение автоматизированной информационной системы, необходимой для формирования и ведения реестров специалистов, рекомендованных для подготовки в соответствии с Государственным планом и завершивших указанную подготовку, образовательных организаций и образовательных программ, персональных образовательных сертификатов, позволяющих освоить соответствующую дополнительную профессиональную программу, получателей персональных образовательных сертификатов, образовательных организаций и образовательных программ, участвующих в реализации модели предоставления персональных образовательных сертификатов, организаций-координаторов, обеспечивающих организацию</w:t>
      </w:r>
      <w:proofErr w:type="gramEnd"/>
      <w:r w:rsidRPr="00250562">
        <w:rPr>
          <w:rFonts w:ascii="Times New Roman" w:eastAsia="Times New Roman" w:hAnsi="Times New Roman" w:cs="Times New Roman"/>
          <w:color w:val="22272F"/>
          <w:sz w:val="23"/>
          <w:szCs w:val="23"/>
          <w:lang w:eastAsia="ru-RU"/>
        </w:rPr>
        <w:t xml:space="preserve"> и подготовку в Российской Федерации сотрудников иностранных организаций в рамках взаимных обменов и </w:t>
      </w:r>
      <w:proofErr w:type="gramStart"/>
      <w:r w:rsidRPr="00250562">
        <w:rPr>
          <w:rFonts w:ascii="Times New Roman" w:eastAsia="Times New Roman" w:hAnsi="Times New Roman" w:cs="Times New Roman"/>
          <w:color w:val="22272F"/>
          <w:sz w:val="23"/>
          <w:szCs w:val="23"/>
          <w:lang w:eastAsia="ru-RU"/>
        </w:rPr>
        <w:t>обучение российских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(в том числе за рубежом), позволяющей осуществлять обработку сведений, поступающих из различных информационных систем, в том числе с учетом необходимости защиты персональных данных;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разработка, апробация и реализация модели предоставления персональных образовательных сертификатов, позволяющих освоить соответствующую дополнительную профессиональную программу в образовательных организациях, участвующих в реализации Государственного плана, включая проведение рекламной кампании по продвижению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проведение семинаров и конференций по вопросам реализации Государственного плана с участием работников уполномоченных органов и уполномоченных организаций, в должностные обязанности которых входит решение вопросов обеспечения реализации Государственного плана, национальных проектов и региональных проектов, выполнение задач, определенных </w:t>
      </w:r>
      <w:hyperlink r:id="rId39"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 развития Российской Федерации на период до 2024</w:t>
      </w:r>
      <w:proofErr w:type="gramEnd"/>
      <w:r w:rsidRPr="00250562">
        <w:rPr>
          <w:rFonts w:ascii="Times New Roman" w:eastAsia="Times New Roman" w:hAnsi="Times New Roman" w:cs="Times New Roman"/>
          <w:color w:val="22272F"/>
          <w:sz w:val="23"/>
          <w:szCs w:val="23"/>
          <w:lang w:eastAsia="ru-RU"/>
        </w:rPr>
        <w:t> года", а также работников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конкурсный отбор организаций-координаторов, включая проведение экспертизы конкурсных предложений;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в соответствии с решением государственного заказчика анализа эффективности реализации Государственного плана, включающего анализ и мониторинг полученных специалистами навыков и компетенций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 утратил силу с 1 января 2020 г. - </w:t>
      </w:r>
      <w:hyperlink r:id="rId40" w:anchor="/document/73361453/entry/1414"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в соответствии с решением государственного заказчика работы по обеспечению эффективного использования специалистами знаний, умений и навыков, включая содействие в реализации разработанных ими проектов;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в соответствии с решением государственного заказчика мероприятий по распространению позитивного опыта управления организациями народного хозяйства Российской Федерации, осуществляемого специалистами, завершившими подготовку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 утратил силу с 1 января 2020 г. - </w:t>
      </w:r>
      <w:hyperlink r:id="rId41" w:anchor="/document/73361453/entry/1414"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деятельность федерального бюджетного учреждения "Федеральный ресурсный центр" в части обеспечения реализации Государственного плана.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Средства федерального бюджета, не использованные на финансирование подготовки специалистов в соответствии с квотой, определенной для соответствующего субъекта Российской Федерации, могут быть использованы на финансирование подготовки специалистов, направляемых другими субъектами Российской Федерации, при соблюдении условий долевого финансирования, установленных Государственным планом, и соответствующем пересмотре размеров квот.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Предоставление субсидий из федерального бюджета бюджетам субъектов Российской Федерации предусматривается на </w:t>
      </w:r>
      <w:proofErr w:type="spellStart"/>
      <w:r w:rsidRPr="00250562">
        <w:rPr>
          <w:rFonts w:ascii="Times New Roman" w:eastAsia="Times New Roman" w:hAnsi="Times New Roman" w:cs="Times New Roman"/>
          <w:color w:val="22272F"/>
          <w:sz w:val="23"/>
          <w:szCs w:val="23"/>
          <w:lang w:eastAsia="ru-RU"/>
        </w:rPr>
        <w:t>софинансирование</w:t>
      </w:r>
      <w:proofErr w:type="spellEnd"/>
      <w:r w:rsidRPr="00250562">
        <w:rPr>
          <w:rFonts w:ascii="Times New Roman" w:eastAsia="Times New Roman" w:hAnsi="Times New Roman" w:cs="Times New Roman"/>
          <w:color w:val="22272F"/>
          <w:sz w:val="23"/>
          <w:szCs w:val="23"/>
          <w:lang w:eastAsia="ru-RU"/>
        </w:rPr>
        <w:t xml:space="preserve"> </w:t>
      </w:r>
      <w:proofErr w:type="gramStart"/>
      <w:r w:rsidRPr="00250562">
        <w:rPr>
          <w:rFonts w:ascii="Times New Roman" w:eastAsia="Times New Roman" w:hAnsi="Times New Roman" w:cs="Times New Roman"/>
          <w:color w:val="22272F"/>
          <w:sz w:val="23"/>
          <w:szCs w:val="23"/>
          <w:lang w:eastAsia="ru-RU"/>
        </w:rPr>
        <w:t>обучения</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специалистов в образовательных организациях в порядке, определяемом в соответствии с </w:t>
      </w:r>
      <w:hyperlink r:id="rId42" w:anchor="/document/70644224/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15 апреля 2014 г. N 316 "Об утверждении государственной программы Российской Федерации "Экономическое развитие и инновационная экономика".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За счет средств федерального бюджета также осуществляется финансовое обеспечение выполнения государственного задания на оказание государственных услуг (выполнение работ) по подготовке (обучению по дополнительным профессиональным программам) управленческих кадров в сфере здравоохранения, образования, культуры, социального обслуживания, физической культуры и спорта, по апробации модели предоставления персональных образовательных сертификатов в 2020 году в рамках </w:t>
      </w:r>
      <w:hyperlink r:id="rId43" w:anchor="/document/70644224/entry/17000" w:history="1">
        <w:r w:rsidRPr="00250562">
          <w:rPr>
            <w:rFonts w:ascii="Times New Roman" w:eastAsia="Times New Roman" w:hAnsi="Times New Roman" w:cs="Times New Roman"/>
            <w:color w:val="551A8B"/>
            <w:sz w:val="23"/>
            <w:lang w:eastAsia="ru-RU"/>
          </w:rPr>
          <w:t>подпрограммы 7</w:t>
        </w:r>
      </w:hyperlink>
      <w:r w:rsidRPr="00250562">
        <w:rPr>
          <w:rFonts w:ascii="Times New Roman" w:eastAsia="Times New Roman" w:hAnsi="Times New Roman" w:cs="Times New Roman"/>
          <w:color w:val="22272F"/>
          <w:sz w:val="23"/>
          <w:szCs w:val="23"/>
          <w:lang w:eastAsia="ru-RU"/>
        </w:rPr>
        <w:t> "Управленческие кадры" государственной программы Российской Федерации "Экономическое развитие</w:t>
      </w:r>
      <w:proofErr w:type="gramEnd"/>
      <w:r w:rsidRPr="00250562">
        <w:rPr>
          <w:rFonts w:ascii="Times New Roman" w:eastAsia="Times New Roman" w:hAnsi="Times New Roman" w:cs="Times New Roman"/>
          <w:color w:val="22272F"/>
          <w:sz w:val="23"/>
          <w:szCs w:val="23"/>
          <w:lang w:eastAsia="ru-RU"/>
        </w:rPr>
        <w:t xml:space="preserve"> и инновационная экономика", утвержденной </w:t>
      </w:r>
      <w:hyperlink r:id="rId44" w:anchor="/document/70644224/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15 апреля 2014 г. N 316 "Об утверждении государственной программы Российской Федерации "Экономическое развитие и инновационная экономика".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За счет средств бюджетов субъектов Российской Федерации финансируются: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российских специалистов в образовательных организациях в размере 66 процентов общей стоимости обучения (в том числе за счет субсидий, предоставляемых из федерального бюджета бюджетам субъектов Российской Федерации на </w:t>
      </w:r>
      <w:proofErr w:type="spellStart"/>
      <w:r w:rsidRPr="00250562">
        <w:rPr>
          <w:rFonts w:ascii="Times New Roman" w:eastAsia="Times New Roman" w:hAnsi="Times New Roman" w:cs="Times New Roman"/>
          <w:color w:val="22272F"/>
          <w:sz w:val="23"/>
          <w:szCs w:val="23"/>
          <w:lang w:eastAsia="ru-RU"/>
        </w:rPr>
        <w:t>софинансирование</w:t>
      </w:r>
      <w:proofErr w:type="spellEnd"/>
      <w:r w:rsidRPr="00250562">
        <w:rPr>
          <w:rFonts w:ascii="Times New Roman" w:eastAsia="Times New Roman" w:hAnsi="Times New Roman" w:cs="Times New Roman"/>
          <w:color w:val="22272F"/>
          <w:sz w:val="23"/>
          <w:szCs w:val="23"/>
          <w:lang w:eastAsia="ru-RU"/>
        </w:rPr>
        <w:t xml:space="preserve"> обучения по дополнительным профессиональным программам специалистов в образовательных организациях);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повышения квалификации (в том числе за рубежом) работников в образовательных организациях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работников за рубежом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в соответствии с решениями уполномоченных органов работы по обеспечению эффективного использования специалистами знаний, умений и навыков, включая содействие в реализации разработанных ими проектов;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в соответствии с решениями уполномоченных органов мероприятий по распространению позитивного опыта управления организациями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деятельность уполномоченных организаций в части обеспечения реализации Государственного плана.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При отсутствии долевого финансирования за счет средств соответствующего субъекта Российской Федерации предусмотренных Государственным планом расходов, связанных с </w:t>
      </w:r>
      <w:r w:rsidRPr="00250562">
        <w:rPr>
          <w:rFonts w:ascii="Times New Roman" w:eastAsia="Times New Roman" w:hAnsi="Times New Roman" w:cs="Times New Roman"/>
          <w:color w:val="22272F"/>
          <w:sz w:val="23"/>
          <w:szCs w:val="23"/>
          <w:lang w:eastAsia="ru-RU"/>
        </w:rPr>
        <w:lastRenderedPageBreak/>
        <w:t>подготовкой направляемых этим субъектом Российской Федерации специалистов, подготовка таких специалистов не осуществляется.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При отсутствии финансирования за счет средств соответствующего субъекта Российской Федерации предусмотренных Государственным планом расходов, связанных с подготовкой направляемых этим субъектом Российской Федерации работников, подготовка таких работников не осуществляется.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За счет средств организаций народного хозяйства Российской Федерации финансируются: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специалистов в образовательных организациях, участвующих в реализации Государственного плана (34 процента общей стоимости обучения);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проезд по территории Российской Федерации специалистов, направляемых на обучение в соответствии с Государственным планом</w:t>
      </w:r>
      <w:hyperlink r:id="rId45" w:anchor="/document/72174924/entry/101" w:history="1">
        <w:r w:rsidRPr="00250562">
          <w:rPr>
            <w:rFonts w:ascii="Times New Roman" w:eastAsia="Times New Roman" w:hAnsi="Times New Roman" w:cs="Times New Roman"/>
            <w:color w:val="551A8B"/>
            <w:sz w:val="23"/>
            <w:lang w:eastAsia="ru-RU"/>
          </w:rPr>
          <w:t>*</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проживание </w:t>
      </w:r>
      <w:proofErr w:type="gramStart"/>
      <w:r w:rsidRPr="00250562">
        <w:rPr>
          <w:rFonts w:ascii="Times New Roman" w:eastAsia="Times New Roman" w:hAnsi="Times New Roman" w:cs="Times New Roman"/>
          <w:color w:val="22272F"/>
          <w:sz w:val="23"/>
          <w:szCs w:val="23"/>
          <w:lang w:eastAsia="ru-RU"/>
        </w:rPr>
        <w:t>на территории Российской Федерации специалистов в период прохождения обучения в образовательных организациях в соответствии с Государственным планом</w:t>
      </w:r>
      <w:proofErr w:type="gramEnd"/>
      <w:r w:rsidRPr="00250562">
        <w:rPr>
          <w:rFonts w:ascii="Times New Roman" w:eastAsia="Times New Roman" w:hAnsi="Times New Roman" w:cs="Times New Roman"/>
          <w:color w:val="22272F"/>
          <w:sz w:val="23"/>
          <w:szCs w:val="23"/>
          <w:lang w:eastAsia="ru-RU"/>
        </w:rPr>
        <w:fldChar w:fldCharType="begin"/>
      </w:r>
      <w:r w:rsidRPr="00250562">
        <w:rPr>
          <w:rFonts w:ascii="Times New Roman" w:eastAsia="Times New Roman" w:hAnsi="Times New Roman" w:cs="Times New Roman"/>
          <w:color w:val="22272F"/>
          <w:sz w:val="23"/>
          <w:szCs w:val="23"/>
          <w:lang w:eastAsia="ru-RU"/>
        </w:rPr>
        <w:instrText xml:space="preserve"> HYPERLINK "http://ivo.garant.ru/" \l "/document/72174924/entry/101" </w:instrText>
      </w:r>
      <w:r w:rsidRPr="00250562">
        <w:rPr>
          <w:rFonts w:ascii="Times New Roman" w:eastAsia="Times New Roman" w:hAnsi="Times New Roman" w:cs="Times New Roman"/>
          <w:color w:val="22272F"/>
          <w:sz w:val="23"/>
          <w:szCs w:val="23"/>
          <w:lang w:eastAsia="ru-RU"/>
        </w:rPr>
        <w:fldChar w:fldCharType="separate"/>
      </w:r>
      <w:r w:rsidRPr="00250562">
        <w:rPr>
          <w:rFonts w:ascii="Times New Roman" w:eastAsia="Times New Roman" w:hAnsi="Times New Roman" w:cs="Times New Roman"/>
          <w:color w:val="551A8B"/>
          <w:sz w:val="23"/>
          <w:lang w:eastAsia="ru-RU"/>
        </w:rPr>
        <w:t>*</w:t>
      </w:r>
      <w:r w:rsidRPr="00250562">
        <w:rPr>
          <w:rFonts w:ascii="Times New Roman" w:eastAsia="Times New Roman" w:hAnsi="Times New Roman" w:cs="Times New Roman"/>
          <w:color w:val="22272F"/>
          <w:sz w:val="23"/>
          <w:szCs w:val="23"/>
          <w:lang w:eastAsia="ru-RU"/>
        </w:rPr>
        <w:fldChar w:fldCharType="end"/>
      </w:r>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дополнительные расходы, связанные с проживанием специалистов вне постоянного места жительства.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При отсутствии долевого финансирования за счет средств соответствующей организации народного хозяйства Российской Федерации предусмотренных Государственным планом расходов, связанных с подготовкой направляемых этой организацией специалистов, подготовка таких специалистов не осуществляется, если иной порядок финансового обеспечения не определен решением Комиссии по организации подготовки управленческих кадров для организаций народного хозяйства Российской Федерации или решением уполномоченного органа субъекта Российской Федерации, принятым в соответствии с</w:t>
      </w:r>
      <w:proofErr w:type="gramEnd"/>
      <w:r w:rsidRPr="00250562">
        <w:rPr>
          <w:rFonts w:ascii="Times New Roman" w:eastAsia="Times New Roman" w:hAnsi="Times New Roman" w:cs="Times New Roman"/>
          <w:color w:val="22272F"/>
          <w:sz w:val="23"/>
          <w:szCs w:val="23"/>
          <w:lang w:eastAsia="ru-RU"/>
        </w:rPr>
        <w:t> </w:t>
      </w:r>
      <w:hyperlink r:id="rId46" w:anchor="/document/12112604/entry/2" w:history="1">
        <w:r w:rsidRPr="00250562">
          <w:rPr>
            <w:rFonts w:ascii="Times New Roman" w:eastAsia="Times New Roman" w:hAnsi="Times New Roman" w:cs="Times New Roman"/>
            <w:color w:val="551A8B"/>
            <w:sz w:val="23"/>
            <w:lang w:eastAsia="ru-RU"/>
          </w:rPr>
          <w:t>бюджетным законодательством</w:t>
        </w:r>
      </w:hyperlink>
      <w:r w:rsidRPr="00250562">
        <w:rPr>
          <w:rFonts w:ascii="Times New Roman" w:eastAsia="Times New Roman" w:hAnsi="Times New Roman" w:cs="Times New Roman"/>
          <w:color w:val="22272F"/>
          <w:sz w:val="23"/>
          <w:szCs w:val="23"/>
          <w:lang w:eastAsia="ru-RU"/>
        </w:rPr>
        <w:t>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абзацы 36 - 39 утратили силу с 1 января 2020 г. - </w:t>
      </w:r>
      <w:hyperlink r:id="rId47" w:anchor="/document/73361453/entry/1414"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За счет собственных сре</w:t>
      </w:r>
      <w:proofErr w:type="gramStart"/>
      <w:r w:rsidRPr="00250562">
        <w:rPr>
          <w:rFonts w:ascii="Times New Roman" w:eastAsia="Times New Roman" w:hAnsi="Times New Roman" w:cs="Times New Roman"/>
          <w:color w:val="22272F"/>
          <w:sz w:val="23"/>
          <w:szCs w:val="23"/>
          <w:lang w:eastAsia="ru-RU"/>
        </w:rPr>
        <w:t>дств сп</w:t>
      </w:r>
      <w:proofErr w:type="gramEnd"/>
      <w:r w:rsidRPr="00250562">
        <w:rPr>
          <w:rFonts w:ascii="Times New Roman" w:eastAsia="Times New Roman" w:hAnsi="Times New Roman" w:cs="Times New Roman"/>
          <w:color w:val="22272F"/>
          <w:sz w:val="23"/>
          <w:szCs w:val="23"/>
          <w:lang w:eastAsia="ru-RU"/>
        </w:rPr>
        <w:t>ециалистов финансируются</w:t>
      </w:r>
      <w:hyperlink r:id="rId48" w:anchor="/document/72174924/entry/102" w:history="1">
        <w:r w:rsidRPr="00250562">
          <w:rPr>
            <w:rFonts w:ascii="Times New Roman" w:eastAsia="Times New Roman" w:hAnsi="Times New Roman" w:cs="Times New Roman"/>
            <w:color w:val="551A8B"/>
            <w:sz w:val="23"/>
            <w:lang w:eastAsia="ru-RU"/>
          </w:rPr>
          <w:t>**</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обучение</w:t>
      </w:r>
      <w:proofErr w:type="gramEnd"/>
      <w:r w:rsidRPr="00250562">
        <w:rPr>
          <w:rFonts w:ascii="Times New Roman" w:eastAsia="Times New Roman" w:hAnsi="Times New Roman" w:cs="Times New Roman"/>
          <w:color w:val="22272F"/>
          <w:sz w:val="23"/>
          <w:szCs w:val="23"/>
          <w:lang w:eastAsia="ru-RU"/>
        </w:rPr>
        <w:t xml:space="preserve"> по дополнительным профессиональным программам в образовательных организациях, участвующих в реализации Государственного плана, в случае отсутствия финансирования за счет средств организаций народного хозяйства Российской Федерации (34 процента общей стоимости обучения);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конкурсного отбора специалистов;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дополнительное обучение в образовательной организации.</w:t>
      </w:r>
    </w:p>
    <w:p w:rsidR="00250562" w:rsidRPr="00250562" w:rsidRDefault="00250562" w:rsidP="00250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20"/>
          <w:szCs w:val="20"/>
          <w:lang w:eastAsia="ru-RU"/>
        </w:rPr>
      </w:pPr>
      <w:r w:rsidRPr="00250562">
        <w:rPr>
          <w:rFonts w:ascii="Courier New" w:eastAsia="Times New Roman" w:hAnsi="Courier New" w:cs="Courier New"/>
          <w:color w:val="22272F"/>
          <w:sz w:val="20"/>
          <w:szCs w:val="20"/>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0"/>
          <w:szCs w:val="20"/>
          <w:lang w:eastAsia="ru-RU"/>
        </w:rPr>
      </w:pPr>
      <w:r w:rsidRPr="00250562">
        <w:rPr>
          <w:rFonts w:ascii="Times New Roman" w:eastAsia="Times New Roman" w:hAnsi="Times New Roman" w:cs="Times New Roman"/>
          <w:color w:val="22272F"/>
          <w:sz w:val="20"/>
          <w:szCs w:val="20"/>
          <w:lang w:eastAsia="ru-RU"/>
        </w:rPr>
        <w:t>* Настоящее требование не распространяется на специалистов, проходящих подготовку по своему постоянному месту жительства.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0"/>
          <w:szCs w:val="20"/>
          <w:lang w:eastAsia="ru-RU"/>
        </w:rPr>
      </w:pPr>
      <w:r w:rsidRPr="00250562">
        <w:rPr>
          <w:rFonts w:ascii="Times New Roman" w:eastAsia="Times New Roman" w:hAnsi="Times New Roman" w:cs="Times New Roman"/>
          <w:color w:val="22272F"/>
          <w:sz w:val="20"/>
          <w:szCs w:val="20"/>
          <w:lang w:eastAsia="ru-RU"/>
        </w:rPr>
        <w:t>** Порядок оплаты специалистами проведения конкурсного отбора и дополнительного обучения определяется государственным заказчиком и доводится до сведения уполномоченных органов.</w:t>
      </w:r>
    </w:p>
    <w:p w:rsidR="00250562" w:rsidRPr="00250562" w:rsidRDefault="00250562" w:rsidP="00250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Courier New" w:eastAsia="Times New Roman" w:hAnsi="Courier New" w:cs="Courier New"/>
          <w:color w:val="22272F"/>
          <w:sz w:val="20"/>
          <w:szCs w:val="20"/>
          <w:lang w:eastAsia="ru-RU"/>
        </w:rPr>
      </w:pPr>
      <w:r w:rsidRPr="00250562">
        <w:rPr>
          <w:rFonts w:ascii="Courier New" w:eastAsia="Times New Roman" w:hAnsi="Courier New" w:cs="Courier New"/>
          <w:color w:val="22272F"/>
          <w:sz w:val="20"/>
          <w:szCs w:val="20"/>
          <w:lang w:eastAsia="ru-RU"/>
        </w:rPr>
        <w:lastRenderedPageBreak/>
        <w:t>──────────────────────────────</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Разработка, апробация и реализация модели предоставления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Персональный образовательный сертификат является именным документом, подтверждающим право специалиста на освоение дополнительной профессиональной программы в образовательной организации, участвующей в реализации Государственного плана и включенной в соответствующий реестр образовательных организаций и образовательных программ.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Специалисты, прошедшие конкурсный отбор в соответствии с </w:t>
      </w:r>
      <w:hyperlink r:id="rId49" w:anchor="/document/72174924/entry/3000" w:history="1">
        <w:r w:rsidRPr="00250562">
          <w:rPr>
            <w:rFonts w:ascii="Times New Roman" w:eastAsia="Times New Roman" w:hAnsi="Times New Roman" w:cs="Times New Roman"/>
            <w:color w:val="551A8B"/>
            <w:sz w:val="23"/>
            <w:lang w:eastAsia="ru-RU"/>
          </w:rPr>
          <w:t>Положением</w:t>
        </w:r>
      </w:hyperlink>
      <w:r w:rsidRPr="00250562">
        <w:rPr>
          <w:rFonts w:ascii="Times New Roman" w:eastAsia="Times New Roman" w:hAnsi="Times New Roman" w:cs="Times New Roman"/>
          <w:color w:val="22272F"/>
          <w:sz w:val="23"/>
          <w:szCs w:val="23"/>
          <w:lang w:eastAsia="ru-RU"/>
        </w:rPr>
        <w:t> о конкурсном отборе специалистов, работников органов и организаций, уполномоченных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для подготовки в соответствии с Государственным планом подготовки управленческих кадров для организаций народного хозяйства Российской Федерации в 2018/19 - 2024/25 учебных годах, утвержденным </w:t>
      </w:r>
      <w:hyperlink r:id="rId50" w:anchor="/document/72174924/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w:t>
      </w:r>
      <w:proofErr w:type="gramEnd"/>
      <w:r w:rsidRPr="00250562">
        <w:rPr>
          <w:rFonts w:ascii="Times New Roman" w:eastAsia="Times New Roman" w:hAnsi="Times New Roman" w:cs="Times New Roman"/>
          <w:color w:val="22272F"/>
          <w:sz w:val="23"/>
          <w:szCs w:val="23"/>
          <w:lang w:eastAsia="ru-RU"/>
        </w:rPr>
        <w:t xml:space="preserve"> </w:t>
      </w:r>
      <w:proofErr w:type="gramStart"/>
      <w:r w:rsidRPr="00250562">
        <w:rPr>
          <w:rFonts w:ascii="Times New Roman" w:eastAsia="Times New Roman" w:hAnsi="Times New Roman" w:cs="Times New Roman"/>
          <w:color w:val="22272F"/>
          <w:sz w:val="23"/>
          <w:szCs w:val="23"/>
          <w:lang w:eastAsia="ru-RU"/>
        </w:rPr>
        <w:t>от 13 февраля 2019 г. N 142 "О подготовке управленческих кадров для организаций народного хозяйства Российской Федерации в 2018/19 - 2024/25 учебных годах и признании утратившими силу некоторых актов Правительства Российской Федерации", самостоятельно определяются с выбором дополнительной профессиональной программы и обращаются лично в федеральное бюджетное учреждение "Федеральный ресурсный центр" или на его сайт в информационно-телекоммуникационной сети "Интернет" для получения</w:t>
      </w:r>
      <w:proofErr w:type="gramEnd"/>
      <w:r w:rsidRPr="00250562">
        <w:rPr>
          <w:rFonts w:ascii="Times New Roman" w:eastAsia="Times New Roman" w:hAnsi="Times New Roman" w:cs="Times New Roman"/>
          <w:color w:val="22272F"/>
          <w:sz w:val="23"/>
          <w:szCs w:val="23"/>
          <w:lang w:eastAsia="ru-RU"/>
        </w:rPr>
        <w:t xml:space="preserve"> персонального образовательного сертификата.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Специалист, получивший персональный образовательный сертификат, включается в реестр получателей персональных образовательных сертификатов автоматизированной информационной системы, создаваемой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Учет выданных персональных образовательных сертификатов осуществляется в форме электронного документа в автоматизированной информационной системе.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Преимущественное право при получении персонального образовательного сертификата имеют специалисты, осуществляющие реализацию национальных проектов и региональных проектов, выполнение задач, определенных </w:t>
      </w:r>
      <w:hyperlink r:id="rId51"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 развития Российской Федерации на период до 2024 года".</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Выбор дополнительной профессиональной программы, подлежащей освоению на основании персонального образовательного сертификата, осуществляется из перечня дополнительных профессиональных программ, предлагаемых для реализации образовательными организациями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Перечень дополнительных профессиональных программ, предлагаемых для реализации образовательными организациями в соответствии с Государственным планом, размещается на сайте федерального бюджетного учреждения "Федеральный ресурсный центр" в информационн</w:t>
      </w:r>
      <w:proofErr w:type="gramStart"/>
      <w:r w:rsidRPr="00250562">
        <w:rPr>
          <w:rFonts w:ascii="Times New Roman" w:eastAsia="Times New Roman" w:hAnsi="Times New Roman" w:cs="Times New Roman"/>
          <w:color w:val="22272F"/>
          <w:sz w:val="23"/>
          <w:szCs w:val="23"/>
          <w:lang w:eastAsia="ru-RU"/>
        </w:rPr>
        <w:t>о-</w:t>
      </w:r>
      <w:proofErr w:type="gramEnd"/>
      <w:r w:rsidRPr="00250562">
        <w:rPr>
          <w:rFonts w:ascii="Times New Roman" w:eastAsia="Times New Roman" w:hAnsi="Times New Roman" w:cs="Times New Roman"/>
          <w:color w:val="22272F"/>
          <w:sz w:val="23"/>
          <w:szCs w:val="23"/>
          <w:lang w:eastAsia="ru-RU"/>
        </w:rPr>
        <w:t xml:space="preserve"> телекоммуникационной сети "Интернет".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Содержание дополнительных профессиональных программ, реализуемых образовательными организациями, включенными в перечень образовательных организаций, предусмотренный в соответствии с </w:t>
      </w:r>
      <w:hyperlink r:id="rId52" w:anchor="/document/72174924/entry/4000" w:history="1">
        <w:r w:rsidRPr="00250562">
          <w:rPr>
            <w:rFonts w:ascii="Times New Roman" w:eastAsia="Times New Roman" w:hAnsi="Times New Roman" w:cs="Times New Roman"/>
            <w:color w:val="551A8B"/>
            <w:sz w:val="23"/>
            <w:lang w:eastAsia="ru-RU"/>
          </w:rPr>
          <w:t>Положением</w:t>
        </w:r>
      </w:hyperlink>
      <w:r w:rsidRPr="00250562">
        <w:rPr>
          <w:rFonts w:ascii="Times New Roman" w:eastAsia="Times New Roman" w:hAnsi="Times New Roman" w:cs="Times New Roman"/>
          <w:color w:val="22272F"/>
          <w:sz w:val="23"/>
          <w:szCs w:val="23"/>
          <w:lang w:eastAsia="ru-RU"/>
        </w:rPr>
        <w:t xml:space="preserve"> об отборе российских образовательных организаций для участия в реализации Государственного плана подготовки управленческих кадров для организаций </w:t>
      </w:r>
      <w:r w:rsidRPr="00250562">
        <w:rPr>
          <w:rFonts w:ascii="Times New Roman" w:eastAsia="Times New Roman" w:hAnsi="Times New Roman" w:cs="Times New Roman"/>
          <w:color w:val="22272F"/>
          <w:sz w:val="23"/>
          <w:szCs w:val="23"/>
          <w:lang w:eastAsia="ru-RU"/>
        </w:rPr>
        <w:lastRenderedPageBreak/>
        <w:t>народного хозяйства Российской Федерации в 2018/19 - 2024/25 учебных годах, утвержденным </w:t>
      </w:r>
      <w:hyperlink r:id="rId53" w:anchor="/document/72174924/entry/0" w:history="1">
        <w:r w:rsidRPr="00250562">
          <w:rPr>
            <w:rFonts w:ascii="Times New Roman" w:eastAsia="Times New Roman" w:hAnsi="Times New Roman" w:cs="Times New Roman"/>
            <w:color w:val="551A8B"/>
            <w:sz w:val="23"/>
            <w:lang w:eastAsia="ru-RU"/>
          </w:rPr>
          <w:t>постановлением</w:t>
        </w:r>
      </w:hyperlink>
      <w:r w:rsidRPr="00250562">
        <w:rPr>
          <w:rFonts w:ascii="Times New Roman" w:eastAsia="Times New Roman" w:hAnsi="Times New Roman" w:cs="Times New Roman"/>
          <w:color w:val="22272F"/>
          <w:sz w:val="23"/>
          <w:szCs w:val="23"/>
          <w:lang w:eastAsia="ru-RU"/>
        </w:rPr>
        <w:t> Правительства Российской Федерации от 13 февраля 2019 г. N 142 "О подготовке управленческих кадров</w:t>
      </w:r>
      <w:proofErr w:type="gramEnd"/>
      <w:r w:rsidRPr="00250562">
        <w:rPr>
          <w:rFonts w:ascii="Times New Roman" w:eastAsia="Times New Roman" w:hAnsi="Times New Roman" w:cs="Times New Roman"/>
          <w:color w:val="22272F"/>
          <w:sz w:val="23"/>
          <w:szCs w:val="23"/>
          <w:lang w:eastAsia="ru-RU"/>
        </w:rPr>
        <w:t xml:space="preserve"> для организаций народного хозяйства Российской Федерации в 2018/19 - 2024/25 учебных годах и признании </w:t>
      </w:r>
      <w:proofErr w:type="gramStart"/>
      <w:r w:rsidRPr="00250562">
        <w:rPr>
          <w:rFonts w:ascii="Times New Roman" w:eastAsia="Times New Roman" w:hAnsi="Times New Roman" w:cs="Times New Roman"/>
          <w:color w:val="22272F"/>
          <w:sz w:val="23"/>
          <w:szCs w:val="23"/>
          <w:lang w:eastAsia="ru-RU"/>
        </w:rPr>
        <w:t>утратившими</w:t>
      </w:r>
      <w:proofErr w:type="gramEnd"/>
      <w:r w:rsidRPr="00250562">
        <w:rPr>
          <w:rFonts w:ascii="Times New Roman" w:eastAsia="Times New Roman" w:hAnsi="Times New Roman" w:cs="Times New Roman"/>
          <w:color w:val="22272F"/>
          <w:sz w:val="23"/>
          <w:szCs w:val="23"/>
          <w:lang w:eastAsia="ru-RU"/>
        </w:rPr>
        <w:t xml:space="preserve"> силу некоторых актов Правительства Российской Федерации", должно учитывать квалификационные требования к профессиональным знаниям и умениям, необходимым для исполнения должностных обязанностей.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Ведение реестра образовательных организаций и образовательных программ, подлежащих освоению на основании персонального образовательного сертификата, осуществляется в автоматизированной информационной системе, создаваемой в соответствии с Государственным планом.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Ведение реестра образовательных организаций и образовательных программ осуществляется путем включения образовательных организаций и образовательных программ и исключения из него, обновления при необходимости информации об образовательных организациях и образовательных программах, предлагаемых для освоения на основании персонального образовательного сертификата, взаимодействия с образовательными организациями посредством сервисов автоматизированной информационной системы.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Обучение специалистов, получивших персональные образовательные сертификаты, осуществляется в удобное время в течение года, в котором получен персональный образовательный сертификат.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Возмещение затрат образовательной организации, включенной в реестр образовательных организаций и осуществившей обучение специалистов на основании персональных образовательных сертификатов, производится путем предоставления такой организации в соответствии с </w:t>
      </w:r>
      <w:hyperlink r:id="rId54" w:anchor="/document/12112604/entry/7814" w:history="1">
        <w:r w:rsidRPr="00250562">
          <w:rPr>
            <w:rFonts w:ascii="Times New Roman" w:eastAsia="Times New Roman" w:hAnsi="Times New Roman" w:cs="Times New Roman"/>
            <w:color w:val="551A8B"/>
            <w:sz w:val="23"/>
            <w:lang w:eastAsia="ru-RU"/>
          </w:rPr>
          <w:t>бюджетным законодательством</w:t>
        </w:r>
      </w:hyperlink>
      <w:r w:rsidRPr="00250562">
        <w:rPr>
          <w:rFonts w:ascii="Times New Roman" w:eastAsia="Times New Roman" w:hAnsi="Times New Roman" w:cs="Times New Roman"/>
          <w:color w:val="22272F"/>
          <w:sz w:val="23"/>
          <w:szCs w:val="23"/>
          <w:lang w:eastAsia="ru-RU"/>
        </w:rPr>
        <w:t> Российской Федерации гранта в форме субсидии.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Порядок взаимодействия образовательных организаций, включенных в реестр образовательных организаций, специалистов, получивших персональный образовательный сертификат, и федерального бюджетного учреждения "Федеральный ресурсный центр" осуществляется посредством сервисов автоматизированной информационной системы в порядке, определяемом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 целях продвижения модели персональных образовательных сертификатов ежегодно в каждом субъекте Российской Федерации проводится рекламная кампания, включающая соответствующие публикации в федеральных и (или) региональных средствах массовой информации.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Апробация модели предоставления персональных образовательных сертификатов осуществляется в 2020 году посредством электронного взаимодействия федерального бюджетного учреждения "Федеральный ресурсный центр" и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в автоматизированной информационной системе в </w:t>
      </w:r>
      <w:hyperlink r:id="rId55" w:anchor="/document/73837430/entry/1000" w:history="1">
        <w:r w:rsidRPr="00250562">
          <w:rPr>
            <w:rFonts w:ascii="Times New Roman" w:eastAsia="Times New Roman" w:hAnsi="Times New Roman" w:cs="Times New Roman"/>
            <w:color w:val="551A8B"/>
            <w:sz w:val="23"/>
            <w:lang w:eastAsia="ru-RU"/>
          </w:rPr>
          <w:t>порядке</w:t>
        </w:r>
      </w:hyperlink>
      <w:r w:rsidRPr="00250562">
        <w:rPr>
          <w:rFonts w:ascii="Times New Roman" w:eastAsia="Times New Roman" w:hAnsi="Times New Roman" w:cs="Times New Roman"/>
          <w:color w:val="22272F"/>
          <w:sz w:val="23"/>
          <w:szCs w:val="23"/>
          <w:lang w:eastAsia="ru-RU"/>
        </w:rPr>
        <w:t>, определяемом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Финансовое обеспечение апробации модели предоставления персональных образовательных сертификатов осуществляется в 2020 году в соответствии с утвержденным Правительством Российской Федерации государственным заданием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w:t>
      </w:r>
    </w:p>
    <w:p w:rsidR="00250562" w:rsidRPr="00250562" w:rsidRDefault="00250562" w:rsidP="00250562">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b/>
          <w:bCs/>
          <w:color w:val="22272F"/>
          <w:sz w:val="23"/>
          <w:lang w:eastAsia="ru-RU"/>
        </w:rPr>
        <w:lastRenderedPageBreak/>
        <w:t>УТВЕРЖДЕНО</w:t>
      </w:r>
      <w:r w:rsidRPr="00250562">
        <w:rPr>
          <w:rFonts w:ascii="Times New Roman" w:eastAsia="Times New Roman" w:hAnsi="Times New Roman" w:cs="Times New Roman"/>
          <w:b/>
          <w:bCs/>
          <w:color w:val="22272F"/>
          <w:sz w:val="23"/>
          <w:szCs w:val="23"/>
          <w:lang w:eastAsia="ru-RU"/>
        </w:rPr>
        <w:br/>
      </w:r>
      <w:hyperlink r:id="rId56" w:anchor="/document/72174924/entry/0" w:history="1">
        <w:r w:rsidRPr="00250562">
          <w:rPr>
            <w:rFonts w:ascii="Times New Roman" w:eastAsia="Times New Roman" w:hAnsi="Times New Roman" w:cs="Times New Roman"/>
            <w:b/>
            <w:bCs/>
            <w:color w:val="551A8B"/>
            <w:sz w:val="23"/>
            <w:lang w:eastAsia="ru-RU"/>
          </w:rPr>
          <w:t>постановлением</w:t>
        </w:r>
      </w:hyperlink>
      <w:r w:rsidRPr="00250562">
        <w:rPr>
          <w:rFonts w:ascii="Times New Roman" w:eastAsia="Times New Roman" w:hAnsi="Times New Roman" w:cs="Times New Roman"/>
          <w:b/>
          <w:bCs/>
          <w:color w:val="22272F"/>
          <w:sz w:val="23"/>
          <w:lang w:eastAsia="ru-RU"/>
        </w:rPr>
        <w:t> Правительства</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Российской Федерации</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от 13 февраля 2019 г. N 142</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Положение</w:t>
      </w:r>
      <w:r w:rsidRPr="00250562">
        <w:rPr>
          <w:rFonts w:ascii="Times New Roman" w:eastAsia="Times New Roman" w:hAnsi="Times New Roman" w:cs="Times New Roman"/>
          <w:color w:val="22272F"/>
          <w:sz w:val="32"/>
          <w:szCs w:val="32"/>
          <w:lang w:eastAsia="ru-RU"/>
        </w:rPr>
        <w:br/>
        <w:t>о Комиссии по организации подготовки управленческих кадров для организаций народного хозяйства Российской Федерации</w:t>
      </w:r>
    </w:p>
    <w:p w:rsidR="00250562" w:rsidRPr="00250562" w:rsidRDefault="00250562" w:rsidP="00250562">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250562">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250562">
        <w:rPr>
          <w:rFonts w:ascii="Times New Roman" w:eastAsia="Times New Roman" w:hAnsi="Times New Roman" w:cs="Times New Roman"/>
          <w:color w:val="3272C0"/>
          <w:sz w:val="24"/>
          <w:szCs w:val="24"/>
          <w:lang w:eastAsia="ru-RU"/>
        </w:rPr>
        <w:t>от</w:t>
      </w:r>
      <w:proofErr w:type="gramEnd"/>
      <w:r w:rsidRPr="00250562">
        <w:rPr>
          <w:rFonts w:ascii="Times New Roman" w:eastAsia="Times New Roman" w:hAnsi="Times New Roman" w:cs="Times New Roman"/>
          <w:color w:val="3272C0"/>
          <w:sz w:val="24"/>
          <w:szCs w:val="24"/>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1. </w:t>
      </w:r>
      <w:proofErr w:type="gramStart"/>
      <w:r w:rsidRPr="00250562">
        <w:rPr>
          <w:rFonts w:ascii="Times New Roman" w:eastAsia="Times New Roman" w:hAnsi="Times New Roman" w:cs="Times New Roman"/>
          <w:color w:val="22272F"/>
          <w:sz w:val="23"/>
          <w:szCs w:val="23"/>
          <w:lang w:eastAsia="ru-RU"/>
        </w:rPr>
        <w:t>Комиссия по организации подготовки управленческих кадров для организаций народного хозяйства Российской Федерации (далее - Комиссия) является координационным органом Правительства Российской Федерации и создается для обеспечения согласованных действий заинтересованных федеральных органов исполнительной власти и органов исполнительной власти субъектов Российской Федерации при реализации государственной политики в части подготовки и эффективного использования управленческих кадров организаций народного хозяйства Российской Федерации.</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 Комиссия руководствуется в своей деятельности </w:t>
      </w:r>
      <w:hyperlink r:id="rId57" w:anchor="/document/10103000/entry/0" w:history="1">
        <w:r w:rsidRPr="00250562">
          <w:rPr>
            <w:rFonts w:ascii="Times New Roman" w:eastAsia="Times New Roman" w:hAnsi="Times New Roman" w:cs="Times New Roman"/>
            <w:color w:val="551A8B"/>
            <w:sz w:val="23"/>
            <w:lang w:eastAsia="ru-RU"/>
          </w:rPr>
          <w:t>Конституцией</w:t>
        </w:r>
      </w:hyperlink>
      <w:r w:rsidRPr="00250562">
        <w:rPr>
          <w:rFonts w:ascii="Times New Roman" w:eastAsia="Times New Roman" w:hAnsi="Times New Roman" w:cs="Times New Roman"/>
          <w:color w:val="22272F"/>
          <w:sz w:val="23"/>
          <w:szCs w:val="23"/>
          <w:lang w:eastAsia="ru-RU"/>
        </w:rPr>
        <w:t>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а также настоящим Положением.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3. Основными задачами Комиссии являются: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а) координация деятельности федеральных органов исполнительной власти и их эффективного взаимодействия с органами исполнительной власти субъектов Российской Федерации, федеральным бюджетным учреждением "Федеральный ресурсный центр", а также с заинтересованными российскими и иностранными организациями и общественными объединениями по реализации государственной политики в части организации подготовки управленческих кадров в соответствии с </w:t>
      </w:r>
      <w:hyperlink r:id="rId58"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подготовки управленческих кадров для организаций народного хозяйства Российской Федерации в</w:t>
      </w:r>
      <w:proofErr w:type="gramEnd"/>
      <w:r w:rsidRPr="00250562">
        <w:rPr>
          <w:rFonts w:ascii="Times New Roman" w:eastAsia="Times New Roman" w:hAnsi="Times New Roman" w:cs="Times New Roman"/>
          <w:color w:val="22272F"/>
          <w:sz w:val="23"/>
          <w:szCs w:val="23"/>
          <w:lang w:eastAsia="ru-RU"/>
        </w:rPr>
        <w:t xml:space="preserve"> 2018/19 - 2024/25 учебных </w:t>
      </w:r>
      <w:proofErr w:type="gramStart"/>
      <w:r w:rsidRPr="00250562">
        <w:rPr>
          <w:rFonts w:ascii="Times New Roman" w:eastAsia="Times New Roman" w:hAnsi="Times New Roman" w:cs="Times New Roman"/>
          <w:color w:val="22272F"/>
          <w:sz w:val="23"/>
          <w:szCs w:val="23"/>
          <w:lang w:eastAsia="ru-RU"/>
        </w:rPr>
        <w:t>годах</w:t>
      </w:r>
      <w:proofErr w:type="gramEnd"/>
      <w:r w:rsidRPr="00250562">
        <w:rPr>
          <w:rFonts w:ascii="Times New Roman" w:eastAsia="Times New Roman" w:hAnsi="Times New Roman" w:cs="Times New Roman"/>
          <w:color w:val="22272F"/>
          <w:sz w:val="23"/>
          <w:szCs w:val="23"/>
          <w:lang w:eastAsia="ru-RU"/>
        </w:rPr>
        <w:t xml:space="preserve"> (далее - Государственный план);</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б) предварительное (до внесения в Правительство Российской Федерации) рассмотрение проектов федеральных законов, других нормативных правовых актов и предложений по вопросам подготовки и использования управленческих кадров организаций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в) организация мониторинга образовательной сферы и рынка труда в целях реализации </w:t>
      </w:r>
      <w:hyperlink r:id="rId59"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включая оценку профессиональной компетентности специалистов, рекомендованных организациями народного хозяйства Российской Федерации для подготовки в соответствии с Государственным планом (далее - специалисты), и потребности в их подготовке, работников органов и организаций, уполномоченных высшими исполнительными органами государственной власти соответствующих субъектов Российской Федерации осуществлять функции по организации подготовки управленческих кадров (далее</w:t>
      </w:r>
      <w:proofErr w:type="gramEnd"/>
      <w:r w:rsidRPr="00250562">
        <w:rPr>
          <w:rFonts w:ascii="Times New Roman" w:eastAsia="Times New Roman" w:hAnsi="Times New Roman" w:cs="Times New Roman"/>
          <w:color w:val="22272F"/>
          <w:sz w:val="23"/>
          <w:szCs w:val="23"/>
          <w:lang w:eastAsia="ru-RU"/>
        </w:rPr>
        <w:t xml:space="preserve"> - уполномоченные органы и организации), в должностные обязанности которых входит решение вопросов обеспечения реализации Государственного плана, национальных проектов и региональных проектов, выполнение задач, определенных </w:t>
      </w:r>
      <w:hyperlink r:id="rId60"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 развития Российской Федерации на период до 2024 года" (далее - работники);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 xml:space="preserve">г) определение </w:t>
      </w:r>
      <w:proofErr w:type="gramStart"/>
      <w:r w:rsidRPr="00250562">
        <w:rPr>
          <w:rFonts w:ascii="Times New Roman" w:eastAsia="Times New Roman" w:hAnsi="Times New Roman" w:cs="Times New Roman"/>
          <w:color w:val="22272F"/>
          <w:sz w:val="23"/>
          <w:szCs w:val="23"/>
          <w:lang w:eastAsia="ru-RU"/>
        </w:rPr>
        <w:t>направлений повышения эффективности подготовки специалистов</w:t>
      </w:r>
      <w:proofErr w:type="gramEnd"/>
      <w:r w:rsidRPr="00250562">
        <w:rPr>
          <w:rFonts w:ascii="Times New Roman" w:eastAsia="Times New Roman" w:hAnsi="Times New Roman" w:cs="Times New Roman"/>
          <w:color w:val="22272F"/>
          <w:sz w:val="23"/>
          <w:szCs w:val="23"/>
          <w:lang w:eastAsia="ru-RU"/>
        </w:rPr>
        <w:t xml:space="preserve"> в соответствии с </w:t>
      </w:r>
      <w:hyperlink r:id="rId61"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д</w:t>
      </w:r>
      <w:proofErr w:type="spellEnd"/>
      <w:r w:rsidRPr="00250562">
        <w:rPr>
          <w:rFonts w:ascii="Times New Roman" w:eastAsia="Times New Roman" w:hAnsi="Times New Roman" w:cs="Times New Roman"/>
          <w:color w:val="22272F"/>
          <w:sz w:val="23"/>
          <w:szCs w:val="23"/>
          <w:lang w:eastAsia="ru-RU"/>
        </w:rPr>
        <w:t>) рассмотрение предложений по реализации </w:t>
      </w:r>
      <w:hyperlink r:id="rId62"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е) координация конкурсного отбора и подготовки специалистов, направляемых на подготовку в соответствии с </w:t>
      </w:r>
      <w:hyperlink r:id="rId63"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ж) координация отбора образовательных организаций для участия в реализации </w:t>
      </w:r>
      <w:hyperlink r:id="rId64"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з</w:t>
      </w:r>
      <w:proofErr w:type="spellEnd"/>
      <w:r w:rsidRPr="00250562">
        <w:rPr>
          <w:rFonts w:ascii="Times New Roman" w:eastAsia="Times New Roman" w:hAnsi="Times New Roman" w:cs="Times New Roman"/>
          <w:color w:val="22272F"/>
          <w:sz w:val="23"/>
          <w:szCs w:val="23"/>
          <w:lang w:eastAsia="ru-RU"/>
        </w:rPr>
        <w:t>) координация сотрудничества Российской Федерации с иностранными государствами, в том числе государствами - участниками Содружества Независимых Государств, а также Европейским союзом и Евразийским экономическим союзом в области подготовки специалистов и сотрудников иностранных организаций в целях совершенствования управления в организациях народного хозяйства Российской Федерации и развития международной экономической кооперации;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и) координация работы по обеспечению эффективного использования полученных специалистами в ходе подготовки знаний, умений и навыков.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4. Комиссия в целях выполнения возложенных на нее задач:</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а) определяет порядок участия в реализации </w:t>
      </w:r>
      <w:hyperlink r:id="rId65"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федеральных органов исполнительной власти;</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б) вырабатывает рекомендации по участию в реализации </w:t>
      </w:r>
      <w:hyperlink r:id="rId66"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органов исполнительной власти субъектов Российской Федерации, уполномоченных органов и организаций, федерального бюджетного учреждения "Федеральный ресурсный центр", образовательных организаций, организаций народного хозяйства Российской Федерации, рекомендующих специалистов для прохождения подготовки, а также других заинтересованных российских и иностранных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 рассматривает предложения федеральных органов исполнительной власти и органов исполнительной власти субъектов Российской Федерации и других организаций по вопросам подготовки и эффективного использования специалистов;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г) рассматривает предложения государственного заказчика по объему и структуре расходов по направлениям финансирования реализации </w:t>
      </w:r>
      <w:hyperlink r:id="rId67"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д</w:t>
      </w:r>
      <w:proofErr w:type="spellEnd"/>
      <w:r w:rsidRPr="00250562">
        <w:rPr>
          <w:rFonts w:ascii="Times New Roman" w:eastAsia="Times New Roman" w:hAnsi="Times New Roman" w:cs="Times New Roman"/>
          <w:color w:val="22272F"/>
          <w:sz w:val="23"/>
          <w:szCs w:val="23"/>
          <w:lang w:eastAsia="ru-RU"/>
        </w:rPr>
        <w:t>) рассматривает предложения о привлечении внебюджетных источников финансирования для реализации </w:t>
      </w:r>
      <w:hyperlink r:id="rId68"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е) подготавливает рекомендации о порядке формирования и функциях уполномоченных органов и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ж) подготавливает предложения о сотрудничестве с иностранными государствами, в том числе государствами - участниками Содружества Независимых Государств, а также Европейским союзом и Евразийским экономическим союзом по вопросам реализации </w:t>
      </w:r>
      <w:hyperlink r:id="rId69"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proofErr w:type="gramStart"/>
      <w:r w:rsidRPr="00250562">
        <w:rPr>
          <w:rFonts w:ascii="Times New Roman" w:eastAsia="Times New Roman" w:hAnsi="Times New Roman" w:cs="Times New Roman"/>
          <w:color w:val="22272F"/>
          <w:sz w:val="23"/>
          <w:szCs w:val="23"/>
          <w:lang w:eastAsia="ru-RU"/>
        </w:rPr>
        <w:t>з</w:t>
      </w:r>
      <w:proofErr w:type="spellEnd"/>
      <w:r w:rsidRPr="00250562">
        <w:rPr>
          <w:rFonts w:ascii="Times New Roman" w:eastAsia="Times New Roman" w:hAnsi="Times New Roman" w:cs="Times New Roman"/>
          <w:color w:val="22272F"/>
          <w:sz w:val="23"/>
          <w:szCs w:val="23"/>
          <w:lang w:eastAsia="ru-RU"/>
        </w:rPr>
        <w:t xml:space="preserve">) рассматривает предложения о дополнительных требованиях к организации подготовки специалистов и сотрудников иностранных организаций в рамках взаимных обменов, а также к образовательным организациям, осуществляющим подготовку сотрудников иностранных </w:t>
      </w:r>
      <w:r w:rsidRPr="00250562">
        <w:rPr>
          <w:rFonts w:ascii="Times New Roman" w:eastAsia="Times New Roman" w:hAnsi="Times New Roman" w:cs="Times New Roman"/>
          <w:color w:val="22272F"/>
          <w:sz w:val="23"/>
          <w:szCs w:val="23"/>
          <w:lang w:eastAsia="ru-RU"/>
        </w:rPr>
        <w:lastRenderedPageBreak/>
        <w:t>организаций в рамках взаимных обменов, предусмотренных </w:t>
      </w:r>
      <w:hyperlink r:id="rId70"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и вырабатывает рекомендации по учету государственным заказчиком указанных требований при организации подготовки специалистов и сотрудников иностранных организаций в рамках взаимных обменов;</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и) рассматривает подготовленные государственным заказчиком методические рекомендации по организации обучения специалистов в образовательных организациях и разработке образовательных программ для реализации в соответствии с </w:t>
      </w:r>
      <w:hyperlink r:id="rId71"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а также порядок их применения;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к) рассматривает предложения о перечне специальностей и направлений, а также о приоритетных секторах экономики для подготовки специалистов в соответствии с </w:t>
      </w:r>
      <w:hyperlink r:id="rId72"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и вырабатывает необходимые рекомендации;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л) рассматривает и одобряет предложения о распределении по субъектам Российской Федерации квот на подготовку специалистов, работников для учета при формировании </w:t>
      </w:r>
      <w:hyperlink r:id="rId73"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до их утверждения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м) осуществляет координацию проведения конкурсного отбора специалистов, работников для подготовки в соответствии с </w:t>
      </w:r>
      <w:hyperlink r:id="rId74"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н</w:t>
      </w:r>
      <w:proofErr w:type="spellEnd"/>
      <w:r w:rsidRPr="00250562">
        <w:rPr>
          <w:rFonts w:ascii="Times New Roman" w:eastAsia="Times New Roman" w:hAnsi="Times New Roman" w:cs="Times New Roman"/>
          <w:color w:val="22272F"/>
          <w:sz w:val="23"/>
          <w:szCs w:val="23"/>
          <w:lang w:eastAsia="ru-RU"/>
        </w:rPr>
        <w:t>) рассматривает предложения о направлениях подготовки и требованиях к программам обучения работников;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 рассматривает предложения о требованиях к проведению отбора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п</w:t>
      </w:r>
      <w:proofErr w:type="spellEnd"/>
      <w:r w:rsidRPr="00250562">
        <w:rPr>
          <w:rFonts w:ascii="Times New Roman" w:eastAsia="Times New Roman" w:hAnsi="Times New Roman" w:cs="Times New Roman"/>
          <w:color w:val="22272F"/>
          <w:sz w:val="23"/>
          <w:szCs w:val="23"/>
          <w:lang w:eastAsia="ru-RU"/>
        </w:rPr>
        <w:t>) рассматривает предложения о проведении дополнительного отбора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р</w:t>
      </w:r>
      <w:proofErr w:type="spellEnd"/>
      <w:r w:rsidRPr="00250562">
        <w:rPr>
          <w:rFonts w:ascii="Times New Roman" w:eastAsia="Times New Roman" w:hAnsi="Times New Roman" w:cs="Times New Roman"/>
          <w:color w:val="22272F"/>
          <w:sz w:val="23"/>
          <w:szCs w:val="23"/>
          <w:lang w:eastAsia="ru-RU"/>
        </w:rPr>
        <w:t>) рассматривает перечень образовательных программ для реализации в соответствии с </w:t>
      </w:r>
      <w:hyperlink r:id="rId75"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и вырабатывает соответствующие рекомендации;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с) рассматривает предложения по разработке и реализации системы оценки профессиональной компетентности специалистов, проходящих подготовку в соответствии с </w:t>
      </w:r>
      <w:hyperlink r:id="rId76"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т) утратил силу с 1 января 2020 г. - </w:t>
      </w:r>
      <w:hyperlink r:id="rId77" w:anchor="/document/73361453/entry/12523"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у) содействует обобщению и распространению отечественного и зарубежного опыта управления организациями и подготовки управленческих кадров;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proofErr w:type="gramStart"/>
      <w:r w:rsidRPr="00250562">
        <w:rPr>
          <w:rFonts w:ascii="Times New Roman" w:eastAsia="Times New Roman" w:hAnsi="Times New Roman" w:cs="Times New Roman"/>
          <w:color w:val="22272F"/>
          <w:sz w:val="23"/>
          <w:szCs w:val="23"/>
          <w:lang w:eastAsia="ru-RU"/>
        </w:rPr>
        <w:t>ф</w:t>
      </w:r>
      <w:proofErr w:type="spellEnd"/>
      <w:r w:rsidRPr="00250562">
        <w:rPr>
          <w:rFonts w:ascii="Times New Roman" w:eastAsia="Times New Roman" w:hAnsi="Times New Roman" w:cs="Times New Roman"/>
          <w:color w:val="22272F"/>
          <w:sz w:val="23"/>
          <w:szCs w:val="23"/>
          <w:lang w:eastAsia="ru-RU"/>
        </w:rPr>
        <w:t>) рассматривает предложения, касающиеся разработки, внедрения и сопровождения автоматизированной информационной системы, необходимой для формирования и ведения реестров специалистов, рекомендованных для подготовки в соответствии с </w:t>
      </w:r>
      <w:hyperlink r:id="rId78"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и завершивших указанную подготовку, образовательных организаций и образовательных программ, персональных образовательных сертификатов, позволяющих освоить соответствующую дополнительную профессиональную программу, получателей персональных образовательных сертификатов, образовательных организаций и образовательных программ, участвующих в реализации модели предоставления персональных образовательных</w:t>
      </w:r>
      <w:proofErr w:type="gramEnd"/>
      <w:r w:rsidRPr="00250562">
        <w:rPr>
          <w:rFonts w:ascii="Times New Roman" w:eastAsia="Times New Roman" w:hAnsi="Times New Roman" w:cs="Times New Roman"/>
          <w:color w:val="22272F"/>
          <w:sz w:val="23"/>
          <w:szCs w:val="23"/>
          <w:lang w:eastAsia="ru-RU"/>
        </w:rPr>
        <w:t xml:space="preserve"> сертификатов, организаций-координаторов, обеспечивающих организацию и подготовку в Российской Федерации сотрудников иностранных организаций в рамках взаимных обменов и </w:t>
      </w:r>
      <w:proofErr w:type="gramStart"/>
      <w:r w:rsidRPr="00250562">
        <w:rPr>
          <w:rFonts w:ascii="Times New Roman" w:eastAsia="Times New Roman" w:hAnsi="Times New Roman" w:cs="Times New Roman"/>
          <w:color w:val="22272F"/>
          <w:sz w:val="23"/>
          <w:szCs w:val="23"/>
          <w:lang w:eastAsia="ru-RU"/>
        </w:rPr>
        <w:t>обучение российских специалистов</w:t>
      </w:r>
      <w:proofErr w:type="gramEnd"/>
      <w:r w:rsidRPr="00250562">
        <w:rPr>
          <w:rFonts w:ascii="Times New Roman" w:eastAsia="Times New Roman" w:hAnsi="Times New Roman" w:cs="Times New Roman"/>
          <w:color w:val="22272F"/>
          <w:sz w:val="23"/>
          <w:szCs w:val="23"/>
          <w:lang w:eastAsia="ru-RU"/>
        </w:rPr>
        <w:t xml:space="preserve"> по дополнительным </w:t>
      </w:r>
      <w:r w:rsidRPr="00250562">
        <w:rPr>
          <w:rFonts w:ascii="Times New Roman" w:eastAsia="Times New Roman" w:hAnsi="Times New Roman" w:cs="Times New Roman"/>
          <w:color w:val="22272F"/>
          <w:sz w:val="23"/>
          <w:szCs w:val="23"/>
          <w:lang w:eastAsia="ru-RU"/>
        </w:rPr>
        <w:lastRenderedPageBreak/>
        <w:t>профессиональным программам (в том числе за рубежом), позволяющей осуществлять обработку сведений, поступающих из различных информационных систем, в том числе с учетом необходимости защиты персональных данных;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х</w:t>
      </w:r>
      <w:proofErr w:type="spellEnd"/>
      <w:r w:rsidRPr="00250562">
        <w:rPr>
          <w:rFonts w:ascii="Times New Roman" w:eastAsia="Times New Roman" w:hAnsi="Times New Roman" w:cs="Times New Roman"/>
          <w:color w:val="22272F"/>
          <w:sz w:val="23"/>
          <w:szCs w:val="23"/>
          <w:lang w:eastAsia="ru-RU"/>
        </w:rPr>
        <w:t>) рассматривает предложения, касающиеся разработки, апробации и реализации модели предоставления персональных образовательных сертификатов, позволяющих освоить соответствующую дополнительную профессиональную программу в образовательных организациях, участвующих в реализации Государственного плана.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5. Комиссия имеет право:</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gramStart"/>
      <w:r w:rsidRPr="00250562">
        <w:rPr>
          <w:rFonts w:ascii="Times New Roman" w:eastAsia="Times New Roman" w:hAnsi="Times New Roman" w:cs="Times New Roman"/>
          <w:color w:val="22272F"/>
          <w:sz w:val="23"/>
          <w:szCs w:val="23"/>
          <w:lang w:eastAsia="ru-RU"/>
        </w:rPr>
        <w:t>а) запрашивать у федеральных органов исполнительной власти и органов исполнительной власти субъектов Российской Федерации информацию и материалы, необходимые для осуществления деятельности Комиссии;</w:t>
      </w:r>
      <w:proofErr w:type="gramEnd"/>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б) заслушивать на своих заседаниях руководителей федеральных органов исполнительной власти и руководителей органов исполнительной власти субъектов Российской Федерации по вопросам реализации </w:t>
      </w:r>
      <w:hyperlink r:id="rId79"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и иным вопросам, относящимся к компетенции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 создавать рабочие группы и определять планы их работы;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г) привлекать к работе Комиссии представителей федеральных органов исполнительной власти, образовательных, научных и общественных организаций, а также независимых экспертов;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д</w:t>
      </w:r>
      <w:proofErr w:type="spellEnd"/>
      <w:r w:rsidRPr="00250562">
        <w:rPr>
          <w:rFonts w:ascii="Times New Roman" w:eastAsia="Times New Roman" w:hAnsi="Times New Roman" w:cs="Times New Roman"/>
          <w:color w:val="22272F"/>
          <w:sz w:val="23"/>
          <w:szCs w:val="23"/>
          <w:lang w:eastAsia="ru-RU"/>
        </w:rPr>
        <w:t>) привлекать организации для формирования и реализации </w:t>
      </w:r>
      <w:hyperlink r:id="rId80"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е) поощрять российских и иностранных граждан памятными знаками за заслуги и достижения в реализации </w:t>
      </w:r>
      <w:hyperlink r:id="rId81"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ж) вносить предложения о награждении государственными наградами российских и иностранных граждан и организаций за заслуги и достижения в реализации </w:t>
      </w:r>
      <w:hyperlink r:id="rId82"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proofErr w:type="spellStart"/>
      <w:r w:rsidRPr="00250562">
        <w:rPr>
          <w:rFonts w:ascii="Times New Roman" w:eastAsia="Times New Roman" w:hAnsi="Times New Roman" w:cs="Times New Roman"/>
          <w:color w:val="22272F"/>
          <w:sz w:val="23"/>
          <w:szCs w:val="23"/>
          <w:lang w:eastAsia="ru-RU"/>
        </w:rPr>
        <w:t>з</w:t>
      </w:r>
      <w:proofErr w:type="spellEnd"/>
      <w:r w:rsidRPr="00250562">
        <w:rPr>
          <w:rFonts w:ascii="Times New Roman" w:eastAsia="Times New Roman" w:hAnsi="Times New Roman" w:cs="Times New Roman"/>
          <w:color w:val="22272F"/>
          <w:sz w:val="23"/>
          <w:szCs w:val="23"/>
          <w:lang w:eastAsia="ru-RU"/>
        </w:rPr>
        <w:t>) вносить в Правительство Российской Федерации предложения по вопросам, входящим в компетенцию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и) осуществлять взаимодействие по вопросам реализации </w:t>
      </w:r>
      <w:hyperlink r:id="rId83"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с Советом при Президенте Российской Федерации по стратегическому развитию и национальным проектам, президиумом указанного Совета.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6. Для аналитического и экспертного обеспечения деятельности Комиссии при ней образуется экспертный совет. Состав экспертного совета и порядок работы утверждаются председателем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7. Предложения Комиссии по вопросам, требующим решения Президента Российской Федерации или Правительства Российской Федерации, оформляются в виде соответствующих проектов указов или распоряжений Президента Российской Федерации, постановлений или распоряжений Правительства Российской Федерации, которые вносятся в установленном порядке.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8. В состав Комиссии включаются руководители (заместители руководителей) федеральных органов исполнительной власти, руководители (заместители руководителей) высших </w:t>
      </w:r>
      <w:r w:rsidRPr="00250562">
        <w:rPr>
          <w:rFonts w:ascii="Times New Roman" w:eastAsia="Times New Roman" w:hAnsi="Times New Roman" w:cs="Times New Roman"/>
          <w:color w:val="22272F"/>
          <w:sz w:val="23"/>
          <w:szCs w:val="23"/>
          <w:lang w:eastAsia="ru-RU"/>
        </w:rPr>
        <w:lastRenderedPageBreak/>
        <w:t>исполнительных органов государственной власти субъектов Российской Федерации, руководитель федерального бюджетного учреждения "Федеральный ресурсный центр", представители профессиональных объединений, общественных организаций, а также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9. Комиссию возглавляет председатель, утверждаемый Правительством Российской Федерации. Председатель Комиссии имеет одного заместителя.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Состав Комиссии утверждается Правительством Российской Федерации на основании предложений Министерства экономического развития Российской Федерации, согласованных в установленном порядке.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10. Организация работы по подготовке заседаний Комиссии и </w:t>
      </w:r>
      <w:proofErr w:type="gramStart"/>
      <w:r w:rsidRPr="00250562">
        <w:rPr>
          <w:rFonts w:ascii="Times New Roman" w:eastAsia="Times New Roman" w:hAnsi="Times New Roman" w:cs="Times New Roman"/>
          <w:color w:val="22272F"/>
          <w:sz w:val="23"/>
          <w:szCs w:val="23"/>
          <w:lang w:eastAsia="ru-RU"/>
        </w:rPr>
        <w:t>контроль за</w:t>
      </w:r>
      <w:proofErr w:type="gramEnd"/>
      <w:r w:rsidRPr="00250562">
        <w:rPr>
          <w:rFonts w:ascii="Times New Roman" w:eastAsia="Times New Roman" w:hAnsi="Times New Roman" w:cs="Times New Roman"/>
          <w:color w:val="22272F"/>
          <w:sz w:val="23"/>
          <w:szCs w:val="23"/>
          <w:lang w:eastAsia="ru-RU"/>
        </w:rPr>
        <w:t xml:space="preserve"> выполнением принимаемых решений осуществляются ответственным секретарем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11. Заседания Комиссии проводит председатель Комиссии, а в его отсутствие - заместитель председателя Комиссии. Заседания Комиссии проводятся по мере необходимости, но не реже 1 раза в год.</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Заседание Комиссии считается правомочным, если в нем принимают участие более половины ее членов. Члены Комиссии участвуют в ее заседаниях без права замены. В случае отсутствия члена Комиссии на заседании он имеет право изложить свое мнение по рассматриваемым вопросам в письменной форме.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12. Решения Комиссии принимаются простым большинством голосов присутствующих на заседании членов Комиссии. При равенстве голосов членов Комиссии голос председательствующего на заседании является решающим.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13. Комиссия осуществляет свою деятельность в соответствии с регламентом и планами работы, которые утверждаются на заседании Комиссии и подписываются ее председателем (заместителем председателя Комиссии). Порядок работы Комиссии по отдельным вопросам определяется ее председателем.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14. Принимаемые на заседаниях Комиссии решения оформляются протоколами, которые подписываются председательствующим на заседании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Решения Комиссии, принятые в пределах ее компетенции, являются обязательными для федеральных органов исполнительной власти, представленных в Комиссии, и доводятся до них в виде выписок из протоколов заседаний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15. Организационно-техническое обеспечение деятельности Комиссии осуществляется Министерством экономического развития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16. Комиссия имеет бланк со своим наименованием.</w:t>
      </w:r>
    </w:p>
    <w:p w:rsidR="00250562" w:rsidRPr="00250562" w:rsidRDefault="00250562" w:rsidP="00250562">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b/>
          <w:bCs/>
          <w:color w:val="22272F"/>
          <w:sz w:val="23"/>
          <w:lang w:eastAsia="ru-RU"/>
        </w:rPr>
        <w:t>УТВЕРЖДЕНО</w:t>
      </w:r>
      <w:r w:rsidRPr="00250562">
        <w:rPr>
          <w:rFonts w:ascii="Times New Roman" w:eastAsia="Times New Roman" w:hAnsi="Times New Roman" w:cs="Times New Roman"/>
          <w:b/>
          <w:bCs/>
          <w:color w:val="22272F"/>
          <w:sz w:val="23"/>
          <w:szCs w:val="23"/>
          <w:lang w:eastAsia="ru-RU"/>
        </w:rPr>
        <w:br/>
      </w:r>
      <w:hyperlink r:id="rId84" w:anchor="/document/72174924/entry/0" w:history="1">
        <w:r w:rsidRPr="00250562">
          <w:rPr>
            <w:rFonts w:ascii="Times New Roman" w:eastAsia="Times New Roman" w:hAnsi="Times New Roman" w:cs="Times New Roman"/>
            <w:b/>
            <w:bCs/>
            <w:color w:val="551A8B"/>
            <w:sz w:val="23"/>
            <w:lang w:eastAsia="ru-RU"/>
          </w:rPr>
          <w:t>постановлением</w:t>
        </w:r>
      </w:hyperlink>
      <w:r w:rsidRPr="00250562">
        <w:rPr>
          <w:rFonts w:ascii="Times New Roman" w:eastAsia="Times New Roman" w:hAnsi="Times New Roman" w:cs="Times New Roman"/>
          <w:b/>
          <w:bCs/>
          <w:color w:val="22272F"/>
          <w:sz w:val="23"/>
          <w:lang w:eastAsia="ru-RU"/>
        </w:rPr>
        <w:t> Правительства</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Российской Федерации</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от 13 февраля 2019 г. N 142</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Положение</w:t>
      </w:r>
      <w:r w:rsidRPr="00250562">
        <w:rPr>
          <w:rFonts w:ascii="Times New Roman" w:eastAsia="Times New Roman" w:hAnsi="Times New Roman" w:cs="Times New Roman"/>
          <w:color w:val="22272F"/>
          <w:sz w:val="32"/>
          <w:szCs w:val="32"/>
          <w:lang w:eastAsia="ru-RU"/>
        </w:rPr>
        <w:br/>
        <w:t xml:space="preserve">о конкурсном отборе специалистов, работников органов и организаций, уполномоченных высшими исполнительными </w:t>
      </w:r>
      <w:r w:rsidRPr="00250562">
        <w:rPr>
          <w:rFonts w:ascii="Times New Roman" w:eastAsia="Times New Roman" w:hAnsi="Times New Roman" w:cs="Times New Roman"/>
          <w:color w:val="22272F"/>
          <w:sz w:val="32"/>
          <w:szCs w:val="32"/>
          <w:lang w:eastAsia="ru-RU"/>
        </w:rPr>
        <w:lastRenderedPageBreak/>
        <w:t>органами государственной власти субъектов Российской Федерации осуществлять функции по организации подготовки управленческих кадров, для подготовки в соответствии с Государственным планом подготовки управленческих кадров для организаций народного хозяйства Российской Федерации в 2018/19 -2024/25 учебных годах</w:t>
      </w:r>
    </w:p>
    <w:p w:rsidR="00250562" w:rsidRPr="00250562" w:rsidRDefault="00250562" w:rsidP="00250562">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250562">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250562">
        <w:rPr>
          <w:rFonts w:ascii="Times New Roman" w:eastAsia="Times New Roman" w:hAnsi="Times New Roman" w:cs="Times New Roman"/>
          <w:color w:val="3272C0"/>
          <w:sz w:val="24"/>
          <w:szCs w:val="24"/>
          <w:lang w:eastAsia="ru-RU"/>
        </w:rPr>
        <w:t>от</w:t>
      </w:r>
      <w:proofErr w:type="gramEnd"/>
      <w:r w:rsidRPr="00250562">
        <w:rPr>
          <w:rFonts w:ascii="Times New Roman" w:eastAsia="Times New Roman" w:hAnsi="Times New Roman" w:cs="Times New Roman"/>
          <w:color w:val="3272C0"/>
          <w:sz w:val="24"/>
          <w:szCs w:val="24"/>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1. </w:t>
      </w:r>
      <w:proofErr w:type="gramStart"/>
      <w:r w:rsidRPr="00250562">
        <w:rPr>
          <w:rFonts w:ascii="Times New Roman" w:eastAsia="Times New Roman" w:hAnsi="Times New Roman" w:cs="Times New Roman"/>
          <w:color w:val="22272F"/>
          <w:sz w:val="23"/>
          <w:szCs w:val="23"/>
          <w:lang w:eastAsia="ru-RU"/>
        </w:rPr>
        <w:t>Настоящее Положение определяет порядок и условия проведения конкурсного отбора специалистов, рекомендованных организациями народного хозяйства Российской Федерации для подготовки в соответствии с </w:t>
      </w:r>
      <w:hyperlink r:id="rId85"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подготовки управленческих кадров для организаций народного хозяйства Российской Федерации в 2018/19 -2024/25 учебных годах, (далее соответственно - Государственный план, специалист), и работников органов и организаций, уполномоченных высшими исполнительными органами государственной власти соответствующих субъектов Российской Федерации осуществлять</w:t>
      </w:r>
      <w:proofErr w:type="gramEnd"/>
      <w:r w:rsidRPr="00250562">
        <w:rPr>
          <w:rFonts w:ascii="Times New Roman" w:eastAsia="Times New Roman" w:hAnsi="Times New Roman" w:cs="Times New Roman"/>
          <w:color w:val="22272F"/>
          <w:sz w:val="23"/>
          <w:szCs w:val="23"/>
          <w:lang w:eastAsia="ru-RU"/>
        </w:rPr>
        <w:t xml:space="preserve"> функции по организации подготовки управленческих кадров (далее - уполномоченный орган), в должностные обязанности которых входит решение вопросов обеспечения реализации Государственного плана (далее - работник).</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 Конкурсный отбор специалистов и работников проводится исходя из общей численности таких лиц, подготовка которых предусмотрена </w:t>
      </w:r>
      <w:hyperlink r:id="rId86"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(далее - общая численность лиц), и </w:t>
      </w:r>
      <w:hyperlink r:id="rId87" w:anchor="/document/400103406/entry/1000" w:history="1">
        <w:r w:rsidRPr="00250562">
          <w:rPr>
            <w:rFonts w:ascii="Times New Roman" w:eastAsia="Times New Roman" w:hAnsi="Times New Roman" w:cs="Times New Roman"/>
            <w:color w:val="551A8B"/>
            <w:sz w:val="23"/>
            <w:lang w:eastAsia="ru-RU"/>
          </w:rPr>
          <w:t>распределения</w:t>
        </w:r>
      </w:hyperlink>
      <w:r w:rsidRPr="00250562">
        <w:rPr>
          <w:rFonts w:ascii="Times New Roman" w:eastAsia="Times New Roman" w:hAnsi="Times New Roman" w:cs="Times New Roman"/>
          <w:color w:val="22272F"/>
          <w:sz w:val="23"/>
          <w:szCs w:val="23"/>
          <w:lang w:eastAsia="ru-RU"/>
        </w:rPr>
        <w:t> их по субъектам Российской Федерации в соответствии с квотами, установленными государственным заказчиком мероприятий Государственного плана (далее - государственный заказчик).</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Определение квот осуществляется исходя из численности населения в трудоспособном возрасте в соответствующем субъекте Российской Федерации и с учетом использования квоты в предыдущем периоде. По предложению высшего исполнительного органа государственной власти субъекта Российской Федерации размер квоты может быть пересмотрен в пределах общей численности лиц.</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3. Проведение конкурсного отбора специалистов осуществляется конкурсной комиссией, созданной по решению уполномоченного органа.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Проведение конкурсного отбора работников осуществляется соответствующими конкурсными комиссиями, созданными по решению государственного заказчика.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4. К участию в конкурсном отборе допускается специалист, подавший заявление об участии в конкурсном отборе и отвечающий следующим требованиям: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возраст до 50 лет (предпочтительно). Участие в конкурсном отборе специалиста старше 50 лет допускается по представлению руководителя уполномоченного органа в порядке, установленном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высшее образование;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общий стаж работы не менее 5 лет;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опыт работы на управленческих должностях не менее 2 лет;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участие в реализации проекта развития организации (наличие концепции развития собственного предпринимательского дела в форме бизнес-плана).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5. При проведении конкурсного отбора преимущество имеют специалисты: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занятые в секторах экономики, рекомендованных Комиссией по организации подготовки управленческих кадров для организаций народного хозяйства Российской Федерации (далее - Комиссия) и уполномоченными органами, в качестве приоритетных;</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работающие в организациях, участвующих в реализации национальных проектов и региональных проектов, выполнении задач, определенных </w:t>
      </w:r>
      <w:hyperlink r:id="rId88"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 задачах развития Российской Федерации на период до 2024 года".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6. К участию в конкурсном отборе допускаются: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 утратил силу с 1 января 2020 г. - </w:t>
      </w:r>
      <w:hyperlink r:id="rId89" w:anchor="/document/73361453/entry/12671"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б) работник, рекомендованный высшим исполнительным органом государственной власти субъекта Российской Федерации, подавший заявление об участии в конкурсном отборе и отвечающий следующим требованиям: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возраст до 50 лет (предпочтительно). Участие в конкурсном отборе работника старше 50 лет допускается по представлению руководителя уполномоченного органа в порядке, установленном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высшее образование;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общий стаж работы не менее 5 лет;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 утратил силу с 1 января 2020 г. - </w:t>
      </w:r>
      <w:hyperlink r:id="rId90" w:anchor="/document/73361453/entry/3622"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опыт работы по реализации </w:t>
      </w:r>
      <w:hyperlink r:id="rId91"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не менее 2 лет.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7. Организации народного хозяйства Российской Федерации, рекомендующие специалистов, специалисты, высшие исполнительные органы государственной власти субъектов Российской Федерации, рекомендующие для подготовки работников, представляют в конкурсную комиссию документы, перечень, форма и порядок представления которых устанавливаются государственным заказчиком (далее - документы).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8. Конкурсный отбор специалистов проходит в 2 этапа: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первый этап - квалификационный отбор;</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второй этап - конкурсное испытание, за исключением мероприятий, касающихся разработки, апробации и реализации модели предоставления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Конкурсный отбор работников проходит в 2 этапа: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первый этап - квалификационный отбор;</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второй этап - собеседование, за исключением мероприятий, касающихся разработки, апробации и реализации модели предоставления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9. Квалификационный отбор проводится на основе анализа представленных организацией народного хозяйства Российской Федерации, рекомендующей специалиста, а также специалистом, высшим исполнительным органом государственной власти субъекта Российской Федерации, рекомендующими для подготовки работника, документов в конкурсную комиссию.</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Конкурсная комиссия проверяет документы на соответствие перечню и форме, которые устанавливаются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В случае выявления несоответствия документов и содержащихся в них сведений перечню и форме, которые устанавливаются государственным заказчиком, специалисты и работники ко второму этапу конкурсного отбора не допускаются.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Документы, представленные в конкурсную комиссию позже установленного государственным заказчиком срока, не рассматриваются.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10. Конкурсная комиссия информирует о своем решении организации народного хозяйства Российской Федерации, высшие исполнительные органы государственной власти субъектов Российской Федерации, рекомендовавшие соответственно специалистов и работников, путем направления им извещений. Направление конкурсной комиссией извещения может осуществляться в форме электронного документа.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11. Специалист, прошедший квалификационный отбор, допускается ко второму этапу конкурсного отбора - конкурсному испытанию, предусматривающему:</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презентацию </w:t>
      </w:r>
      <w:proofErr w:type="gramStart"/>
      <w:r w:rsidRPr="00250562">
        <w:rPr>
          <w:rFonts w:ascii="Times New Roman" w:eastAsia="Times New Roman" w:hAnsi="Times New Roman" w:cs="Times New Roman"/>
          <w:color w:val="22272F"/>
          <w:sz w:val="23"/>
          <w:szCs w:val="23"/>
          <w:lang w:eastAsia="ru-RU"/>
        </w:rPr>
        <w:t>концепции проекта развития организации народного хозяйства Российской</w:t>
      </w:r>
      <w:proofErr w:type="gramEnd"/>
      <w:r w:rsidRPr="00250562">
        <w:rPr>
          <w:rFonts w:ascii="Times New Roman" w:eastAsia="Times New Roman" w:hAnsi="Times New Roman" w:cs="Times New Roman"/>
          <w:color w:val="22272F"/>
          <w:sz w:val="23"/>
          <w:szCs w:val="23"/>
          <w:lang w:eastAsia="ru-RU"/>
        </w:rPr>
        <w:t xml:space="preserve"> Федерации (для специалиста - управленца - презентацию концепции развития собственного предпринимательского дела в форме бизнес-плана), оценку роли специалиста в реализации проекта развития организации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оценку уровня профессиональной компетентности специалиста на основе заданий (тестов) или в ходе профессионального интервью;</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абзацы 4 - 5 утратили силу с 1 января 2020 г. - </w:t>
      </w:r>
      <w:hyperlink r:id="rId92" w:anchor="/document/73361453/entry/12612" w:history="1">
        <w:r w:rsidRPr="00250562">
          <w:rPr>
            <w:rFonts w:ascii="Times New Roman" w:eastAsia="Times New Roman" w:hAnsi="Times New Roman" w:cs="Times New Roman"/>
            <w:color w:val="551A8B"/>
            <w:sz w:val="23"/>
            <w:lang w:eastAsia="ru-RU"/>
          </w:rPr>
          <w:t>Постановление</w:t>
        </w:r>
      </w:hyperlink>
      <w:r w:rsidRPr="00250562">
        <w:rPr>
          <w:rFonts w:ascii="Times New Roman" w:eastAsia="Times New Roman" w:hAnsi="Times New Roman" w:cs="Times New Roman"/>
          <w:color w:val="22272F"/>
          <w:sz w:val="23"/>
          <w:szCs w:val="23"/>
          <w:lang w:eastAsia="ru-RU"/>
        </w:rPr>
        <w:t> Правительства России от 23 декабря 2019 г. N 1768</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оценку мотивации специалиста на участие в </w:t>
      </w:r>
      <w:hyperlink r:id="rId93" w:anchor="/document/72174924/entry/1000" w:history="1">
        <w:r w:rsidRPr="00250562">
          <w:rPr>
            <w:rFonts w:ascii="Times New Roman" w:eastAsia="Times New Roman" w:hAnsi="Times New Roman" w:cs="Times New Roman"/>
            <w:color w:val="551A8B"/>
            <w:sz w:val="23"/>
            <w:lang w:eastAsia="ru-RU"/>
          </w:rPr>
          <w:t>Государственном плане</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12. Работник, прошедший квалификационный отбор, допускается ко второму этапу конкурсного отбора - собеседованию, предусматривающему оценку работника на соответствие целям и задачам подготовки управленческих кадров, для его подготовки в соответствии с </w:t>
      </w:r>
      <w:hyperlink r:id="rId94"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13. Комиссия до начала проведения конкурсного отбора одобряет методические рекомендации по проведению конкурсного отбора специалистов, включая процедуры проведения конкурсного испытания и типовые задания (тесты).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14. Комиссия ежегодно, до начала проведения конкурсного отбора, одобряет, а государственный заказчик утверждает распределение по субъектам Российской Федерации квот для лиц, направляемых на подготовку в соответствии с </w:t>
      </w:r>
      <w:hyperlink r:id="rId95"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xml:space="preserve">, за </w:t>
      </w:r>
      <w:r w:rsidRPr="00250562">
        <w:rPr>
          <w:rFonts w:ascii="Times New Roman" w:eastAsia="Times New Roman" w:hAnsi="Times New Roman" w:cs="Times New Roman"/>
          <w:color w:val="22272F"/>
          <w:sz w:val="23"/>
          <w:szCs w:val="23"/>
          <w:lang w:eastAsia="ru-RU"/>
        </w:rPr>
        <w:lastRenderedPageBreak/>
        <w:t>исключением мероприятий, касающихся разработки, апробации и реализации модели предоставления персональных образовательных сертификатов.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15. Срок проведения конкурсного отбора определяется государственным заказчиком в соответствии с рекомендациями Комиссии.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Объявление о проведении конкурсного отбора подлежит опубликованию в средствах массовой информации и размещению на официальных сайтах Комиссии, государственного заказчика и уполномоченного органа в информационно-телекоммуникационной сети "Интернет".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Решения Комиссии и государственного заказчика доводятся до сведения уполномоченного органа.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16. Уполномоченный орган имеет право самостоятельно определять процедуры проведения конкурсного отбора и типовые задания (тесты).</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Уполномоченный орган обязан не менее чем за 3 месяца до начала проведения конкурсного отбора представить проекты процедур проведения конкурсного отбора и типовые задания (тесты) в Комиссию для экспертизы и согласования.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При проведении конкурсного отбора не допускается использование процедур проведения конкурсного отбора и типовых заданий (тестов), не согласованных с Комиссией.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17. Результаты конкурсного отбора специалистов оформляются протоколом заседания конкурсной комиссии. Уполномоченный орган представляет государственному заказчику протокол заседания конкурсной комиссии и документы тех специалистов, которые успешно прошли конкурсный отбор.</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Результаты конкурсного отбора работников оформляются протоколом заседания конкурсной комиссии. Конкурсная комиссия представляет государственному заказчику протокол заседания конкурсной комиссии и документы тех работников, которые успешно прошли конкурсный отбор.</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18. Государственный заказчик утверждает </w:t>
      </w:r>
      <w:hyperlink r:id="rId96" w:anchor="/document/74059642/entry/1000" w:history="1">
        <w:r w:rsidRPr="00250562">
          <w:rPr>
            <w:rFonts w:ascii="Times New Roman" w:eastAsia="Times New Roman" w:hAnsi="Times New Roman" w:cs="Times New Roman"/>
            <w:color w:val="551A8B"/>
            <w:sz w:val="23"/>
            <w:lang w:eastAsia="ru-RU"/>
          </w:rPr>
          <w:t>результаты</w:t>
        </w:r>
      </w:hyperlink>
      <w:r w:rsidRPr="00250562">
        <w:rPr>
          <w:rFonts w:ascii="Times New Roman" w:eastAsia="Times New Roman" w:hAnsi="Times New Roman" w:cs="Times New Roman"/>
          <w:color w:val="22272F"/>
          <w:sz w:val="23"/>
          <w:szCs w:val="23"/>
          <w:lang w:eastAsia="ru-RU"/>
        </w:rPr>
        <w:t> конкурсного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19. Распределение специалистов и работников в образовательные организации осуществляется государственным заказчиком на основании договоров, заключенных высшими органами исполнительной власти субъектов Российской Федерации, организациями народного хозяйства Российской Федерации, рекомендующими специалистов и работников для обучения, и специалистами, которые успешно прошли конкурсный отбор в порядке, установленном настоящим Положением.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20. </w:t>
      </w:r>
      <w:proofErr w:type="gramStart"/>
      <w:r w:rsidRPr="00250562">
        <w:rPr>
          <w:rFonts w:ascii="Times New Roman" w:eastAsia="Times New Roman" w:hAnsi="Times New Roman" w:cs="Times New Roman"/>
          <w:color w:val="22272F"/>
          <w:sz w:val="23"/>
          <w:szCs w:val="23"/>
          <w:lang w:eastAsia="ru-RU"/>
        </w:rPr>
        <w:t>Образовательная организация заключает со специалистом и работником по результатам распределения договор об образовании с указанием стоимости образовательных услуг, определенной при проведении отбора российских образовательных организаций для участия в реализации </w:t>
      </w:r>
      <w:hyperlink r:id="rId97"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При поступлении от рекомендовавшей специалиста и работника организации народного хозяйства Российской Федерации средств на оплату соответствующей доли в финансировании расходов на подготовку специалиста и работника или при поступлении собственных</w:t>
      </w:r>
      <w:proofErr w:type="gramEnd"/>
      <w:r w:rsidRPr="00250562">
        <w:rPr>
          <w:rFonts w:ascii="Times New Roman" w:eastAsia="Times New Roman" w:hAnsi="Times New Roman" w:cs="Times New Roman"/>
          <w:color w:val="22272F"/>
          <w:sz w:val="23"/>
          <w:szCs w:val="23"/>
          <w:lang w:eastAsia="ru-RU"/>
        </w:rPr>
        <w:t xml:space="preserve"> сре</w:t>
      </w:r>
      <w:proofErr w:type="gramStart"/>
      <w:r w:rsidRPr="00250562">
        <w:rPr>
          <w:rFonts w:ascii="Times New Roman" w:eastAsia="Times New Roman" w:hAnsi="Times New Roman" w:cs="Times New Roman"/>
          <w:color w:val="22272F"/>
          <w:sz w:val="23"/>
          <w:szCs w:val="23"/>
          <w:lang w:eastAsia="ru-RU"/>
        </w:rPr>
        <w:t>дств сп</w:t>
      </w:r>
      <w:proofErr w:type="gramEnd"/>
      <w:r w:rsidRPr="00250562">
        <w:rPr>
          <w:rFonts w:ascii="Times New Roman" w:eastAsia="Times New Roman" w:hAnsi="Times New Roman" w:cs="Times New Roman"/>
          <w:color w:val="22272F"/>
          <w:sz w:val="23"/>
          <w:szCs w:val="23"/>
          <w:lang w:eastAsia="ru-RU"/>
        </w:rPr>
        <w:t>ециалиста и работника на указанные цели образовательная организация зачисляет специалиста и работника для обучения в соответствии с Государственным планом.</w:t>
      </w:r>
    </w:p>
    <w:p w:rsidR="00250562" w:rsidRPr="00250562" w:rsidRDefault="00250562" w:rsidP="00250562">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b/>
          <w:bCs/>
          <w:color w:val="22272F"/>
          <w:sz w:val="23"/>
          <w:lang w:eastAsia="ru-RU"/>
        </w:rPr>
        <w:lastRenderedPageBreak/>
        <w:t>УТВЕРЖДЕНО</w:t>
      </w:r>
      <w:r w:rsidRPr="00250562">
        <w:rPr>
          <w:rFonts w:ascii="Times New Roman" w:eastAsia="Times New Roman" w:hAnsi="Times New Roman" w:cs="Times New Roman"/>
          <w:b/>
          <w:bCs/>
          <w:color w:val="22272F"/>
          <w:sz w:val="23"/>
          <w:szCs w:val="23"/>
          <w:lang w:eastAsia="ru-RU"/>
        </w:rPr>
        <w:br/>
      </w:r>
      <w:hyperlink r:id="rId98" w:anchor="/document/72174924/entry/0" w:history="1">
        <w:r w:rsidRPr="00250562">
          <w:rPr>
            <w:rFonts w:ascii="Times New Roman" w:eastAsia="Times New Roman" w:hAnsi="Times New Roman" w:cs="Times New Roman"/>
            <w:b/>
            <w:bCs/>
            <w:color w:val="551A8B"/>
            <w:sz w:val="23"/>
            <w:lang w:eastAsia="ru-RU"/>
          </w:rPr>
          <w:t>постановлением</w:t>
        </w:r>
      </w:hyperlink>
      <w:r w:rsidRPr="00250562">
        <w:rPr>
          <w:rFonts w:ascii="Times New Roman" w:eastAsia="Times New Roman" w:hAnsi="Times New Roman" w:cs="Times New Roman"/>
          <w:b/>
          <w:bCs/>
          <w:color w:val="22272F"/>
          <w:sz w:val="23"/>
          <w:lang w:eastAsia="ru-RU"/>
        </w:rPr>
        <w:t> Правительства</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Российской Федерации</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от 13 февраля 2019 г. N 142</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Положение</w:t>
      </w:r>
      <w:r w:rsidRPr="00250562">
        <w:rPr>
          <w:rFonts w:ascii="Times New Roman" w:eastAsia="Times New Roman" w:hAnsi="Times New Roman" w:cs="Times New Roman"/>
          <w:color w:val="22272F"/>
          <w:sz w:val="32"/>
          <w:szCs w:val="32"/>
          <w:lang w:eastAsia="ru-RU"/>
        </w:rPr>
        <w:br/>
        <w:t>об отборе российских образовательных организаций для участия в реализации Государственного плана 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250562">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250562">
        <w:rPr>
          <w:rFonts w:ascii="Times New Roman" w:eastAsia="Times New Roman" w:hAnsi="Times New Roman" w:cs="Times New Roman"/>
          <w:color w:val="3272C0"/>
          <w:sz w:val="24"/>
          <w:szCs w:val="24"/>
          <w:lang w:eastAsia="ru-RU"/>
        </w:rPr>
        <w:t>от</w:t>
      </w:r>
      <w:proofErr w:type="gramEnd"/>
      <w:r w:rsidRPr="00250562">
        <w:rPr>
          <w:rFonts w:ascii="Times New Roman" w:eastAsia="Times New Roman" w:hAnsi="Times New Roman" w:cs="Times New Roman"/>
          <w:color w:val="3272C0"/>
          <w:sz w:val="24"/>
          <w:szCs w:val="24"/>
          <w:lang w:eastAsia="ru-RU"/>
        </w:rPr>
        <w:t>:</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Общие положения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 Настоящее Положение определяет порядок и условия отбора российских образовательных организаций для участия в реализации </w:t>
      </w:r>
      <w:hyperlink r:id="rId99"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подготовки управленческих кадров для организаций народного хозяйства Российской Федерации в 2018/19 - 2024/25 учебных годах (далее соответственно - Государственный план, образовательные организации).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 Отбор образовательных организаций (далее - отбор) проводится с учетом возможности образовательных организаций обеспечить обучение специалистов, рекомендованных организациями народного хозяйства Российской Федерации для подготовки в соответствии с </w:t>
      </w:r>
      <w:hyperlink r:id="rId100"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(далее - специалисты).</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Требования, предъявляемые к образовательным организациям и образовательным программам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3. К участию в отборе допускаются образовательные организации, имеющие лицензии на осуществление образовательной деятельности в области высшего образования и дополнительного профессионального образования и опыт реализации программ подготовки управленческих кадров высшего и среднего звена в области экономики и управления (далее - образовательная программа).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4. Образовательная организация должна располагать профессорско-преподавательскими кадрами, имеющими квалификацию в области экономики и управления, необходимую для реализации образовательных программ в соответствии с </w:t>
      </w:r>
      <w:hyperlink r:id="rId101"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5. Образовательная организация должна располагать помещениями для проведения аудиторных занятий и средствами материально-технического и учебно-методического обеспечения учебного процесса для реализации образовательных программ в соответствии с </w:t>
      </w:r>
      <w:hyperlink r:id="rId102"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6. Образовательная организация должна обеспечить иногородних специалистов на весь период их обучения жилыми помещениями, соответствующими санитарным правилам, нормам, гигиеническим нормативам и правилам пожарной безопасности, для проживания.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7. Образовательная программа обучения специалистов формируется в соответствии с требованиями, предусмотренными методическими рекомендациями по организации обучения специалистов в образовательных организациях и разработке образовательных программ для реализации в соответствии с </w:t>
      </w:r>
      <w:hyperlink r:id="rId103"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xml:space="preserve"> (далее - методические рекомендации), </w:t>
      </w:r>
      <w:r w:rsidRPr="00250562">
        <w:rPr>
          <w:rFonts w:ascii="Times New Roman" w:eastAsia="Times New Roman" w:hAnsi="Times New Roman" w:cs="Times New Roman"/>
          <w:color w:val="22272F"/>
          <w:sz w:val="23"/>
          <w:szCs w:val="23"/>
          <w:lang w:eastAsia="ru-RU"/>
        </w:rPr>
        <w:lastRenderedPageBreak/>
        <w:t>одобренными Комиссией по организации подготовки управленческих кадров для организаций народного хозяйства Российской Федерации (далее - Комиссия). Комиссия может вносить изменения в методические рекомендации с учетом позитивных тенденций и опыта в области подготовки управленческих кадров в Российской Федерации и за рубежом.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8. Методические рекомендации, а также внесение соответствующих изменений в методические рекомендации, размещаются государственным заказчиком на официальном сайте Комиссии в информационно-телекоммуникационной сети "Интернет" (далее - сеть "Интернет") до объявления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9. Содержание образовательных программ определяется образовательной организацией самостоятельно в соответствии с требованиями, предусмотренными методическими рекомендациями.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10. Образовательная программа должна предусматривать проведение входной, промежуточной и итоговой оценок знаний в соответствии с целями, структурой и содержанием обучения.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11. Государственный заказчик может устанавливать дополнительные требования к образовательным организациям.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12. </w:t>
      </w:r>
      <w:proofErr w:type="gramStart"/>
      <w:r w:rsidRPr="00250562">
        <w:rPr>
          <w:rFonts w:ascii="Times New Roman" w:eastAsia="Times New Roman" w:hAnsi="Times New Roman" w:cs="Times New Roman"/>
          <w:color w:val="22272F"/>
          <w:sz w:val="23"/>
          <w:szCs w:val="23"/>
          <w:lang w:eastAsia="ru-RU"/>
        </w:rPr>
        <w:t>Образовательные программы для работников органов и организаций, которые уполномочены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и в должностные обязанности которых входит решение вопросов обеспечения реализации </w:t>
      </w:r>
      <w:hyperlink r:id="rId104"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национальных проектов и региональных проектов, выполнение задач, определенных </w:t>
      </w:r>
      <w:hyperlink r:id="rId105" w:anchor="/document/71937200/entry/0" w:history="1">
        <w:r w:rsidRPr="00250562">
          <w:rPr>
            <w:rFonts w:ascii="Times New Roman" w:eastAsia="Times New Roman" w:hAnsi="Times New Roman" w:cs="Times New Roman"/>
            <w:color w:val="551A8B"/>
            <w:sz w:val="23"/>
            <w:lang w:eastAsia="ru-RU"/>
          </w:rPr>
          <w:t>Указом</w:t>
        </w:r>
      </w:hyperlink>
      <w:r w:rsidRPr="00250562">
        <w:rPr>
          <w:rFonts w:ascii="Times New Roman" w:eastAsia="Times New Roman" w:hAnsi="Times New Roman" w:cs="Times New Roman"/>
          <w:color w:val="22272F"/>
          <w:sz w:val="23"/>
          <w:szCs w:val="23"/>
          <w:lang w:eastAsia="ru-RU"/>
        </w:rPr>
        <w:t> Президента Российской Федерации от 7 мая 2018 г. N 204 "О национальных целях и стратегических</w:t>
      </w:r>
      <w:proofErr w:type="gramEnd"/>
      <w:r w:rsidRPr="00250562">
        <w:rPr>
          <w:rFonts w:ascii="Times New Roman" w:eastAsia="Times New Roman" w:hAnsi="Times New Roman" w:cs="Times New Roman"/>
          <w:color w:val="22272F"/>
          <w:sz w:val="23"/>
          <w:szCs w:val="23"/>
          <w:lang w:eastAsia="ru-RU"/>
        </w:rPr>
        <w:t xml:space="preserve"> </w:t>
      </w:r>
      <w:proofErr w:type="gramStart"/>
      <w:r w:rsidRPr="00250562">
        <w:rPr>
          <w:rFonts w:ascii="Times New Roman" w:eastAsia="Times New Roman" w:hAnsi="Times New Roman" w:cs="Times New Roman"/>
          <w:color w:val="22272F"/>
          <w:sz w:val="23"/>
          <w:szCs w:val="23"/>
          <w:lang w:eastAsia="ru-RU"/>
        </w:rPr>
        <w:t>задачах</w:t>
      </w:r>
      <w:proofErr w:type="gramEnd"/>
      <w:r w:rsidRPr="00250562">
        <w:rPr>
          <w:rFonts w:ascii="Times New Roman" w:eastAsia="Times New Roman" w:hAnsi="Times New Roman" w:cs="Times New Roman"/>
          <w:color w:val="22272F"/>
          <w:sz w:val="23"/>
          <w:szCs w:val="23"/>
          <w:lang w:eastAsia="ru-RU"/>
        </w:rPr>
        <w:t xml:space="preserve"> развития Российской Федерации на период до 2024 года", формируются в соответствии с требованиями, одобренными Комиссией.</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Процедура проведения отбора образовательных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13. Отбор проводится на конкурсной основе в соответствии с настоящим Положением.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14. Отбор проводится отборочной комиссией, созданной государственным заказчиком. В состав отборочной комиссии входят представители Комиссии, государственного заказчика, Министерства науки и высшего образования Российской Федерации, заинтересованных федеральных органов исполнительной власти, федерального бюджетного учреждения "Федеральный ресурсный центр", органов исполнительной власти субъектов Российской Федерации, профессиональных объединений, общественных организаций, а также образовательных организаций, не являющихся участниками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15. Перечень документов, представляемых образовательными организациями для участия в проведении отбора (далее - документы), устанавливается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16. Условия проведения отбора, критерии и методика подведения его результатов определяются государственным заказчиком до объявления проведения отбора, размещаются на официальном сайте Комиссии в сети "Интернет" и не подлежат пересмотру вплоть до окончания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17. Представленные для проведения отбора документы рассматривает отборочная комиссия.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18. Отборочная комиссия вправе привлекать экспертов для оценки соблюдения образовательными организациями, представившими документы, требований, предъявляемых к образовательным программам.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19. Количество образовательных организаций, прошедших отбор, не ограничивается.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20. Сроки проведения отбора устанавливаются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21. Объявление о проведении отбора публикуется в средствах массовой информации и размещается на официальном сайте Комиссии в сети "Интернет".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22. Отбор проводится на весь период реализации </w:t>
      </w:r>
      <w:hyperlink r:id="rId106"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Решение о включении образовательных организаций в перечень образовательных организаций для участия в реализации </w:t>
      </w:r>
      <w:hyperlink r:id="rId107"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принимает отборочная комиссия по результатам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23. Комиссия при необходимости может рекомендовать проведение дополнительного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24. В случае если образовательная организация перестает удовлетворять требованиям, установленным настоящим Положением, она подлежит исключению из перечня, предусмотренного </w:t>
      </w:r>
      <w:hyperlink r:id="rId108" w:anchor="/document/72174924/entry/4221" w:history="1">
        <w:r w:rsidRPr="00250562">
          <w:rPr>
            <w:rFonts w:ascii="Times New Roman" w:eastAsia="Times New Roman" w:hAnsi="Times New Roman" w:cs="Times New Roman"/>
            <w:color w:val="551A8B"/>
            <w:sz w:val="23"/>
            <w:lang w:eastAsia="ru-RU"/>
          </w:rPr>
          <w:t>абзацем вторым пункта 22</w:t>
        </w:r>
      </w:hyperlink>
      <w:r w:rsidRPr="00250562">
        <w:rPr>
          <w:rFonts w:ascii="Times New Roman" w:eastAsia="Times New Roman" w:hAnsi="Times New Roman" w:cs="Times New Roman"/>
          <w:color w:val="22272F"/>
          <w:sz w:val="23"/>
          <w:szCs w:val="23"/>
          <w:lang w:eastAsia="ru-RU"/>
        </w:rPr>
        <w:t> настоящего Положения.</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25. Результаты отбора оформляются протоколом отборочной комиссии, который представляется государственному заказчику.</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26. Государственный заказчик утверждает результаты отбора.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 xml:space="preserve">27. </w:t>
      </w:r>
      <w:proofErr w:type="gramStart"/>
      <w:r w:rsidRPr="00250562">
        <w:rPr>
          <w:rFonts w:ascii="Times New Roman" w:eastAsia="Times New Roman" w:hAnsi="Times New Roman" w:cs="Times New Roman"/>
          <w:color w:val="22272F"/>
          <w:sz w:val="23"/>
          <w:szCs w:val="23"/>
          <w:lang w:eastAsia="ru-RU"/>
        </w:rPr>
        <w:t>Результаты отбора публикуются в средствах массовой информации, размещаются на официальном сайте Комиссии в сети "Интернет" и направляются в органы, которые уполномочены высшими исполнительными органами государственной власти субъектов Российской Федерации осуществлять функции по организации подготовки управленческих кадров, и заинтересованные образовательные организации.</w:t>
      </w:r>
      <w:proofErr w:type="gramEnd"/>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Условия участия образовательных организаций в реализации Государственного плана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28. К участию в реализации </w:t>
      </w:r>
      <w:hyperlink r:id="rId109"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допускаются образовательные организации, прошедшие отбор в соответствии с настоящим Положением.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29. При изменении требований, предъявляемых к образовательным программам, и внесении соответствующих изменений в методические рекомендации образовательная организация обязана привести содержание образовательной программы в соответствие с методическими рекомендациями в срок, установленный государственным заказчиком.</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30. Для оценки качества реализуемых образовательными организациями образовательных программ и соответствия их содержания методическим рекомендациям государственный заказчик организует проведение мониторинга образовательных программ, реализуемых в рамках </w:t>
      </w:r>
      <w:hyperlink r:id="rId110"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31. Мониторинг образовательных программ проводится ежегодно.</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 xml:space="preserve">32. На основании </w:t>
      </w:r>
      <w:proofErr w:type="gramStart"/>
      <w:r w:rsidRPr="00250562">
        <w:rPr>
          <w:rFonts w:ascii="Times New Roman" w:eastAsia="Times New Roman" w:hAnsi="Times New Roman" w:cs="Times New Roman"/>
          <w:color w:val="22272F"/>
          <w:sz w:val="23"/>
          <w:szCs w:val="23"/>
          <w:lang w:eastAsia="ru-RU"/>
        </w:rPr>
        <w:t>рассмотрения</w:t>
      </w:r>
      <w:proofErr w:type="gramEnd"/>
      <w:r w:rsidRPr="00250562">
        <w:rPr>
          <w:rFonts w:ascii="Times New Roman" w:eastAsia="Times New Roman" w:hAnsi="Times New Roman" w:cs="Times New Roman"/>
          <w:color w:val="22272F"/>
          <w:sz w:val="23"/>
          <w:szCs w:val="23"/>
          <w:lang w:eastAsia="ru-RU"/>
        </w:rPr>
        <w:t xml:space="preserve"> на заседании Комиссии результатов мониторинга образовательных программ государственный заказчик утверждает перечень образовательных программ.</w:t>
      </w:r>
    </w:p>
    <w:p w:rsidR="00250562" w:rsidRPr="00250562" w:rsidRDefault="00250562" w:rsidP="00250562">
      <w:pPr>
        <w:spacing w:before="100" w:beforeAutospacing="1" w:after="100" w:afterAutospacing="1" w:line="240" w:lineRule="auto"/>
        <w:jc w:val="right"/>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b/>
          <w:bCs/>
          <w:color w:val="22272F"/>
          <w:sz w:val="23"/>
          <w:lang w:eastAsia="ru-RU"/>
        </w:rPr>
        <w:t>УТВЕРЖДЕНО</w:t>
      </w:r>
      <w:r w:rsidRPr="00250562">
        <w:rPr>
          <w:rFonts w:ascii="Times New Roman" w:eastAsia="Times New Roman" w:hAnsi="Times New Roman" w:cs="Times New Roman"/>
          <w:b/>
          <w:bCs/>
          <w:color w:val="22272F"/>
          <w:sz w:val="23"/>
          <w:szCs w:val="23"/>
          <w:lang w:eastAsia="ru-RU"/>
        </w:rPr>
        <w:br/>
      </w:r>
      <w:hyperlink r:id="rId111" w:anchor="/document/72174924/entry/0" w:history="1">
        <w:r w:rsidRPr="00250562">
          <w:rPr>
            <w:rFonts w:ascii="Times New Roman" w:eastAsia="Times New Roman" w:hAnsi="Times New Roman" w:cs="Times New Roman"/>
            <w:b/>
            <w:bCs/>
            <w:color w:val="551A8B"/>
            <w:sz w:val="23"/>
            <w:lang w:eastAsia="ru-RU"/>
          </w:rPr>
          <w:t>постановлением</w:t>
        </w:r>
      </w:hyperlink>
      <w:r w:rsidRPr="00250562">
        <w:rPr>
          <w:rFonts w:ascii="Times New Roman" w:eastAsia="Times New Roman" w:hAnsi="Times New Roman" w:cs="Times New Roman"/>
          <w:b/>
          <w:bCs/>
          <w:color w:val="22272F"/>
          <w:sz w:val="23"/>
          <w:lang w:eastAsia="ru-RU"/>
        </w:rPr>
        <w:t> Правительства</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Российской Федерации</w:t>
      </w:r>
      <w:r w:rsidRPr="00250562">
        <w:rPr>
          <w:rFonts w:ascii="Times New Roman" w:eastAsia="Times New Roman" w:hAnsi="Times New Roman" w:cs="Times New Roman"/>
          <w:b/>
          <w:bCs/>
          <w:color w:val="22272F"/>
          <w:sz w:val="23"/>
          <w:szCs w:val="23"/>
          <w:lang w:eastAsia="ru-RU"/>
        </w:rPr>
        <w:br/>
      </w:r>
      <w:r w:rsidRPr="00250562">
        <w:rPr>
          <w:rFonts w:ascii="Times New Roman" w:eastAsia="Times New Roman" w:hAnsi="Times New Roman" w:cs="Times New Roman"/>
          <w:b/>
          <w:bCs/>
          <w:color w:val="22272F"/>
          <w:sz w:val="23"/>
          <w:lang w:eastAsia="ru-RU"/>
        </w:rPr>
        <w:t>от 13 февраля 2019 г. N 142</w:t>
      </w:r>
    </w:p>
    <w:p w:rsidR="00250562" w:rsidRPr="00250562" w:rsidRDefault="00250562" w:rsidP="00250562">
      <w:pPr>
        <w:spacing w:before="100" w:beforeAutospacing="1" w:after="100" w:afterAutospacing="1" w:line="240" w:lineRule="auto"/>
        <w:jc w:val="center"/>
        <w:rPr>
          <w:rFonts w:ascii="Times New Roman" w:eastAsia="Times New Roman" w:hAnsi="Times New Roman" w:cs="Times New Roman"/>
          <w:color w:val="22272F"/>
          <w:sz w:val="32"/>
          <w:szCs w:val="32"/>
          <w:lang w:eastAsia="ru-RU"/>
        </w:rPr>
      </w:pPr>
      <w:r w:rsidRPr="00250562">
        <w:rPr>
          <w:rFonts w:ascii="Times New Roman" w:eastAsia="Times New Roman" w:hAnsi="Times New Roman" w:cs="Times New Roman"/>
          <w:color w:val="22272F"/>
          <w:sz w:val="32"/>
          <w:szCs w:val="32"/>
          <w:lang w:eastAsia="ru-RU"/>
        </w:rPr>
        <w:t>Положение</w:t>
      </w:r>
      <w:r w:rsidRPr="00250562">
        <w:rPr>
          <w:rFonts w:ascii="Times New Roman" w:eastAsia="Times New Roman" w:hAnsi="Times New Roman" w:cs="Times New Roman"/>
          <w:color w:val="22272F"/>
          <w:sz w:val="32"/>
          <w:szCs w:val="32"/>
          <w:lang w:eastAsia="ru-RU"/>
        </w:rPr>
        <w:br/>
        <w:t>об организации и подготовке сотрудников иностранных организаций в рамках взаимных обменов в соответствии с Государственным планом подготовки управленческих кадров для организаций народного хозяйства Российской Федерации в 2018/19 - 2024/25 учебных годах</w:t>
      </w:r>
    </w:p>
    <w:p w:rsidR="00250562" w:rsidRPr="00250562" w:rsidRDefault="00250562" w:rsidP="00250562">
      <w:pPr>
        <w:pBdr>
          <w:bottom w:val="dashed" w:sz="6" w:space="0" w:color="auto"/>
        </w:pBdr>
        <w:shd w:val="clear" w:color="auto" w:fill="E1E2E2"/>
        <w:spacing w:line="240" w:lineRule="auto"/>
        <w:jc w:val="both"/>
        <w:outlineLvl w:val="3"/>
        <w:rPr>
          <w:rFonts w:ascii="Times New Roman" w:eastAsia="Times New Roman" w:hAnsi="Times New Roman" w:cs="Times New Roman"/>
          <w:color w:val="3272C0"/>
          <w:sz w:val="24"/>
          <w:szCs w:val="24"/>
          <w:lang w:eastAsia="ru-RU"/>
        </w:rPr>
      </w:pPr>
      <w:r w:rsidRPr="00250562">
        <w:rPr>
          <w:rFonts w:ascii="Times New Roman" w:eastAsia="Times New Roman" w:hAnsi="Times New Roman" w:cs="Times New Roman"/>
          <w:color w:val="3272C0"/>
          <w:sz w:val="24"/>
          <w:szCs w:val="24"/>
          <w:lang w:eastAsia="ru-RU"/>
        </w:rPr>
        <w:t xml:space="preserve">С изменениями и дополнениями </w:t>
      </w:r>
      <w:proofErr w:type="gramStart"/>
      <w:r w:rsidRPr="00250562">
        <w:rPr>
          <w:rFonts w:ascii="Times New Roman" w:eastAsia="Times New Roman" w:hAnsi="Times New Roman" w:cs="Times New Roman"/>
          <w:color w:val="3272C0"/>
          <w:sz w:val="24"/>
          <w:szCs w:val="24"/>
          <w:lang w:eastAsia="ru-RU"/>
        </w:rPr>
        <w:t>от</w:t>
      </w:r>
      <w:proofErr w:type="gramEnd"/>
      <w:r w:rsidRPr="00250562">
        <w:rPr>
          <w:rFonts w:ascii="Times New Roman" w:eastAsia="Times New Roman" w:hAnsi="Times New Roman" w:cs="Times New Roman"/>
          <w:color w:val="3272C0"/>
          <w:sz w:val="24"/>
          <w:szCs w:val="24"/>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1. Настоящее Положение определяет порядок организации и подготовки сотрудников иностранных организаций в российских образовательных организациях, принимающих участие в реализации </w:t>
      </w:r>
      <w:hyperlink r:id="rId112" w:anchor="/document/72174924/entry/1000" w:history="1">
        <w:r w:rsidRPr="00250562">
          <w:rPr>
            <w:rFonts w:ascii="Times New Roman" w:eastAsia="Times New Roman" w:hAnsi="Times New Roman" w:cs="Times New Roman"/>
            <w:color w:val="551A8B"/>
            <w:sz w:val="23"/>
            <w:lang w:eastAsia="ru-RU"/>
          </w:rPr>
          <w:t>Государственного плана</w:t>
        </w:r>
      </w:hyperlink>
      <w:r w:rsidRPr="00250562">
        <w:rPr>
          <w:rFonts w:ascii="Times New Roman" w:eastAsia="Times New Roman" w:hAnsi="Times New Roman" w:cs="Times New Roman"/>
          <w:color w:val="22272F"/>
          <w:sz w:val="23"/>
          <w:szCs w:val="23"/>
          <w:lang w:eastAsia="ru-RU"/>
        </w:rPr>
        <w:t> подготовки управленческих кадров для организаций народного хозяйства Российской Федерации в 2018/19 - 2024/25 учебных годах (далее соответственно - Государственный план, образовательные организации).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2. Организация и подготовка в рамках взаимных обменов проводится в отношении сотрудников иностранных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представляющих государства, заключившие с Российской Федерацией международные договоры о сотрудничестве в области подготовки управленческих кадров;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рекомендованных иностранными организациями, заинтересованными в установлении и развитии экономических связей с организациями народного хозяйства Российской Федерации.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3. Количество сотрудников иностранных организаций и требования, предъявляемые к ним, определяются международными договорами о сотрудничестве в соответствии с </w:t>
      </w:r>
      <w:hyperlink r:id="rId113"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Место проведения, программа, сроки, иные вопросы организации и подготовки сотрудников иностранных организаций определяются государственным заказчиком по согласованию с направляющей этих сотрудников стороной.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4. Организация и подготовка сотрудников иностранных организаций осуществляются в одной или нескольких образовательных организациях. При необходимости сотрудникам иностранных организаций предоставляются услуги переводчика.</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5. Обучение в образовательной организации ведется на русском языке.</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6. В целях обучения сотрудников иностранных организаций в образовательных организациях привлекаются организации, обеспечивающие координацию подготовки сотрудников иностранных организаций в рамках взаимных обменов в соответствии с </w:t>
      </w:r>
      <w:hyperlink r:id="rId114" w:anchor="/document/72174924/entry/1000" w:history="1">
        <w:r w:rsidRPr="00250562">
          <w:rPr>
            <w:rFonts w:ascii="Times New Roman" w:eastAsia="Times New Roman" w:hAnsi="Times New Roman" w:cs="Times New Roman"/>
            <w:color w:val="551A8B"/>
            <w:sz w:val="23"/>
            <w:lang w:eastAsia="ru-RU"/>
          </w:rPr>
          <w:t>Государственным планом</w:t>
        </w:r>
      </w:hyperlink>
      <w:r w:rsidRPr="00250562">
        <w:rPr>
          <w:rFonts w:ascii="Times New Roman" w:eastAsia="Times New Roman" w:hAnsi="Times New Roman" w:cs="Times New Roman"/>
          <w:color w:val="22272F"/>
          <w:sz w:val="23"/>
          <w:szCs w:val="23"/>
          <w:lang w:eastAsia="ru-RU"/>
        </w:rPr>
        <w:t> (далее - организация-координатор).</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lastRenderedPageBreak/>
        <w:t>7. Государственный заказчик осуществляет конкурсный отбор организаций-координаторов.</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8. Организация-координатор обеспечивает:</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обучение сотрудников иностранных организаций в образовательной организации;</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организацию быта (проживание, питание, досуг), медицинского страхования, транспортного обслуживания и визовую поддержку сотрудников иностранных организаций.</w:t>
      </w:r>
    </w:p>
    <w:p w:rsidR="00250562" w:rsidRPr="00250562" w:rsidRDefault="00250562" w:rsidP="00250562">
      <w:pPr>
        <w:spacing w:before="100" w:beforeAutospacing="1" w:after="100" w:afterAutospacing="1" w:line="240" w:lineRule="auto"/>
        <w:jc w:val="both"/>
        <w:rPr>
          <w:rFonts w:ascii="Times New Roman" w:eastAsia="Times New Roman" w:hAnsi="Times New Roman" w:cs="Times New Roman"/>
          <w:color w:val="22272F"/>
          <w:sz w:val="23"/>
          <w:szCs w:val="23"/>
          <w:lang w:eastAsia="ru-RU"/>
        </w:rPr>
      </w:pPr>
      <w:r w:rsidRPr="00250562">
        <w:rPr>
          <w:rFonts w:ascii="Times New Roman" w:eastAsia="Times New Roman" w:hAnsi="Times New Roman" w:cs="Times New Roman"/>
          <w:color w:val="22272F"/>
          <w:sz w:val="23"/>
          <w:szCs w:val="23"/>
          <w:lang w:eastAsia="ru-RU"/>
        </w:rPr>
        <w:t>9. Государственный заказчик вправе устанавливать дополнительные требования к организации и подготовке сотрудников иностранных организаций в соответствии с целями, определяемыми направляющей этих сотрудников стороной.</w:t>
      </w:r>
    </w:p>
    <w:p w:rsidR="00374D36" w:rsidRDefault="00250562"/>
    <w:sectPr w:rsidR="00374D36" w:rsidSect="001C73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0562"/>
    <w:rsid w:val="001C731D"/>
    <w:rsid w:val="00250562"/>
    <w:rsid w:val="007D2951"/>
    <w:rsid w:val="007F16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31D"/>
  </w:style>
  <w:style w:type="paragraph" w:styleId="4">
    <w:name w:val="heading 4"/>
    <w:basedOn w:val="a"/>
    <w:link w:val="40"/>
    <w:uiPriority w:val="9"/>
    <w:qFormat/>
    <w:rsid w:val="00250562"/>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250562"/>
    <w:rPr>
      <w:rFonts w:ascii="Times New Roman" w:eastAsia="Times New Roman" w:hAnsi="Times New Roman" w:cs="Times New Roman"/>
      <w:b/>
      <w:bCs/>
      <w:sz w:val="24"/>
      <w:szCs w:val="24"/>
      <w:lang w:eastAsia="ru-RU"/>
    </w:rPr>
  </w:style>
  <w:style w:type="paragraph" w:customStyle="1" w:styleId="s3">
    <w:name w:val="s_3"/>
    <w:basedOn w:val="a"/>
    <w:rsid w:val="002505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505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250562"/>
    <w:rPr>
      <w:color w:val="0000FF"/>
      <w:u w:val="single"/>
    </w:rPr>
  </w:style>
  <w:style w:type="character" w:styleId="a4">
    <w:name w:val="FollowedHyperlink"/>
    <w:basedOn w:val="a0"/>
    <w:uiPriority w:val="99"/>
    <w:semiHidden/>
    <w:unhideWhenUsed/>
    <w:rsid w:val="00250562"/>
    <w:rPr>
      <w:color w:val="800080"/>
      <w:u w:val="single"/>
    </w:rPr>
  </w:style>
  <w:style w:type="character" w:customStyle="1" w:styleId="entry">
    <w:name w:val="entry"/>
    <w:basedOn w:val="a0"/>
    <w:rsid w:val="00250562"/>
  </w:style>
  <w:style w:type="paragraph" w:customStyle="1" w:styleId="s16">
    <w:name w:val="s_16"/>
    <w:basedOn w:val="a"/>
    <w:rsid w:val="002505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25056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250562"/>
  </w:style>
  <w:style w:type="paragraph" w:styleId="HTML">
    <w:name w:val="HTML Preformatted"/>
    <w:basedOn w:val="a"/>
    <w:link w:val="HTML0"/>
    <w:uiPriority w:val="99"/>
    <w:semiHidden/>
    <w:unhideWhenUsed/>
    <w:rsid w:val="002505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250562"/>
    <w:rPr>
      <w:rFonts w:ascii="Courier New" w:eastAsia="Times New Roman" w:hAnsi="Courier New" w:cs="Courier New"/>
      <w:sz w:val="20"/>
      <w:szCs w:val="20"/>
      <w:lang w:eastAsia="ru-RU"/>
    </w:rPr>
  </w:style>
  <w:style w:type="paragraph" w:customStyle="1" w:styleId="s91">
    <w:name w:val="s_91"/>
    <w:basedOn w:val="a"/>
    <w:rsid w:val="0025056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52996361">
      <w:bodyDiv w:val="1"/>
      <w:marLeft w:val="0"/>
      <w:marRight w:val="0"/>
      <w:marTop w:val="0"/>
      <w:marBottom w:val="0"/>
      <w:divBdr>
        <w:top w:val="none" w:sz="0" w:space="0" w:color="auto"/>
        <w:left w:val="none" w:sz="0" w:space="0" w:color="auto"/>
        <w:bottom w:val="none" w:sz="0" w:space="0" w:color="auto"/>
        <w:right w:val="none" w:sz="0" w:space="0" w:color="auto"/>
      </w:divBdr>
      <w:divsChild>
        <w:div w:id="1946961692">
          <w:marLeft w:val="0"/>
          <w:marRight w:val="0"/>
          <w:marTop w:val="240"/>
          <w:marBottom w:val="240"/>
          <w:divBdr>
            <w:top w:val="none" w:sz="0" w:space="0" w:color="auto"/>
            <w:left w:val="none" w:sz="0" w:space="0" w:color="auto"/>
            <w:bottom w:val="none" w:sz="0" w:space="0" w:color="auto"/>
            <w:right w:val="none" w:sz="0" w:space="0" w:color="auto"/>
          </w:divBdr>
        </w:div>
        <w:div w:id="561520529">
          <w:marLeft w:val="0"/>
          <w:marRight w:val="0"/>
          <w:marTop w:val="0"/>
          <w:marBottom w:val="0"/>
          <w:divBdr>
            <w:top w:val="none" w:sz="0" w:space="0" w:color="auto"/>
            <w:left w:val="none" w:sz="0" w:space="0" w:color="auto"/>
            <w:bottom w:val="none" w:sz="0" w:space="0" w:color="auto"/>
            <w:right w:val="none" w:sz="0" w:space="0" w:color="auto"/>
          </w:divBdr>
        </w:div>
        <w:div w:id="714501240">
          <w:marLeft w:val="0"/>
          <w:marRight w:val="0"/>
          <w:marTop w:val="0"/>
          <w:marBottom w:val="0"/>
          <w:divBdr>
            <w:top w:val="none" w:sz="0" w:space="0" w:color="auto"/>
            <w:left w:val="none" w:sz="0" w:space="0" w:color="auto"/>
            <w:bottom w:val="none" w:sz="0" w:space="0" w:color="auto"/>
            <w:right w:val="none" w:sz="0" w:space="0" w:color="auto"/>
          </w:divBdr>
          <w:divsChild>
            <w:div w:id="186791601">
              <w:marLeft w:val="0"/>
              <w:marRight w:val="0"/>
              <w:marTop w:val="0"/>
              <w:marBottom w:val="0"/>
              <w:divBdr>
                <w:top w:val="none" w:sz="0" w:space="0" w:color="auto"/>
                <w:left w:val="none" w:sz="0" w:space="0" w:color="auto"/>
                <w:bottom w:val="none" w:sz="0" w:space="0" w:color="auto"/>
                <w:right w:val="none" w:sz="0" w:space="0" w:color="auto"/>
              </w:divBdr>
            </w:div>
            <w:div w:id="827088376">
              <w:marLeft w:val="0"/>
              <w:marRight w:val="0"/>
              <w:marTop w:val="0"/>
              <w:marBottom w:val="0"/>
              <w:divBdr>
                <w:top w:val="none" w:sz="0" w:space="0" w:color="auto"/>
                <w:left w:val="none" w:sz="0" w:space="0" w:color="auto"/>
                <w:bottom w:val="none" w:sz="0" w:space="0" w:color="auto"/>
                <w:right w:val="none" w:sz="0" w:space="0" w:color="auto"/>
              </w:divBdr>
            </w:div>
            <w:div w:id="507788341">
              <w:marLeft w:val="0"/>
              <w:marRight w:val="0"/>
              <w:marTop w:val="0"/>
              <w:marBottom w:val="0"/>
              <w:divBdr>
                <w:top w:val="none" w:sz="0" w:space="0" w:color="auto"/>
                <w:left w:val="none" w:sz="0" w:space="0" w:color="auto"/>
                <w:bottom w:val="none" w:sz="0" w:space="0" w:color="auto"/>
                <w:right w:val="none" w:sz="0" w:space="0" w:color="auto"/>
              </w:divBdr>
            </w:div>
            <w:div w:id="1616522241">
              <w:marLeft w:val="0"/>
              <w:marRight w:val="0"/>
              <w:marTop w:val="0"/>
              <w:marBottom w:val="0"/>
              <w:divBdr>
                <w:top w:val="none" w:sz="0" w:space="0" w:color="auto"/>
                <w:left w:val="none" w:sz="0" w:space="0" w:color="auto"/>
                <w:bottom w:val="none" w:sz="0" w:space="0" w:color="auto"/>
                <w:right w:val="none" w:sz="0" w:space="0" w:color="auto"/>
              </w:divBdr>
            </w:div>
            <w:div w:id="844563261">
              <w:marLeft w:val="0"/>
              <w:marRight w:val="0"/>
              <w:marTop w:val="0"/>
              <w:marBottom w:val="0"/>
              <w:divBdr>
                <w:top w:val="none" w:sz="0" w:space="0" w:color="auto"/>
                <w:left w:val="none" w:sz="0" w:space="0" w:color="auto"/>
                <w:bottom w:val="none" w:sz="0" w:space="0" w:color="auto"/>
                <w:right w:val="none" w:sz="0" w:space="0" w:color="auto"/>
              </w:divBdr>
            </w:div>
            <w:div w:id="927615472">
              <w:marLeft w:val="0"/>
              <w:marRight w:val="0"/>
              <w:marTop w:val="0"/>
              <w:marBottom w:val="0"/>
              <w:divBdr>
                <w:top w:val="none" w:sz="0" w:space="0" w:color="auto"/>
                <w:left w:val="none" w:sz="0" w:space="0" w:color="auto"/>
                <w:bottom w:val="none" w:sz="0" w:space="0" w:color="auto"/>
                <w:right w:val="none" w:sz="0" w:space="0" w:color="auto"/>
              </w:divBdr>
            </w:div>
            <w:div w:id="252710390">
              <w:marLeft w:val="0"/>
              <w:marRight w:val="0"/>
              <w:marTop w:val="0"/>
              <w:marBottom w:val="0"/>
              <w:divBdr>
                <w:top w:val="none" w:sz="0" w:space="0" w:color="auto"/>
                <w:left w:val="none" w:sz="0" w:space="0" w:color="auto"/>
                <w:bottom w:val="none" w:sz="0" w:space="0" w:color="auto"/>
                <w:right w:val="none" w:sz="0" w:space="0" w:color="auto"/>
              </w:divBdr>
            </w:div>
          </w:divsChild>
        </w:div>
        <w:div w:id="1426535101">
          <w:marLeft w:val="0"/>
          <w:marRight w:val="0"/>
          <w:marTop w:val="0"/>
          <w:marBottom w:val="0"/>
          <w:divBdr>
            <w:top w:val="none" w:sz="0" w:space="0" w:color="auto"/>
            <w:left w:val="none" w:sz="0" w:space="0" w:color="auto"/>
            <w:bottom w:val="none" w:sz="0" w:space="0" w:color="auto"/>
            <w:right w:val="none" w:sz="0" w:space="0" w:color="auto"/>
          </w:divBdr>
        </w:div>
        <w:div w:id="548765450">
          <w:marLeft w:val="0"/>
          <w:marRight w:val="0"/>
          <w:marTop w:val="0"/>
          <w:marBottom w:val="0"/>
          <w:divBdr>
            <w:top w:val="none" w:sz="0" w:space="0" w:color="auto"/>
            <w:left w:val="none" w:sz="0" w:space="0" w:color="auto"/>
            <w:bottom w:val="none" w:sz="0" w:space="0" w:color="auto"/>
            <w:right w:val="none" w:sz="0" w:space="0" w:color="auto"/>
          </w:divBdr>
        </w:div>
        <w:div w:id="1125199779">
          <w:marLeft w:val="0"/>
          <w:marRight w:val="0"/>
          <w:marTop w:val="0"/>
          <w:marBottom w:val="0"/>
          <w:divBdr>
            <w:top w:val="none" w:sz="0" w:space="0" w:color="auto"/>
            <w:left w:val="none" w:sz="0" w:space="0" w:color="auto"/>
            <w:bottom w:val="none" w:sz="0" w:space="0" w:color="auto"/>
            <w:right w:val="none" w:sz="0" w:space="0" w:color="auto"/>
          </w:divBdr>
        </w:div>
        <w:div w:id="1139373070">
          <w:marLeft w:val="0"/>
          <w:marRight w:val="0"/>
          <w:marTop w:val="0"/>
          <w:marBottom w:val="0"/>
          <w:divBdr>
            <w:top w:val="none" w:sz="0" w:space="0" w:color="auto"/>
            <w:left w:val="none" w:sz="0" w:space="0" w:color="auto"/>
            <w:bottom w:val="none" w:sz="0" w:space="0" w:color="auto"/>
            <w:right w:val="none" w:sz="0" w:space="0" w:color="auto"/>
          </w:divBdr>
          <w:divsChild>
            <w:div w:id="356587302">
              <w:marLeft w:val="0"/>
              <w:marRight w:val="0"/>
              <w:marTop w:val="240"/>
              <w:marBottom w:val="240"/>
              <w:divBdr>
                <w:top w:val="none" w:sz="0" w:space="0" w:color="auto"/>
                <w:left w:val="none" w:sz="0" w:space="0" w:color="auto"/>
                <w:bottom w:val="none" w:sz="0" w:space="0" w:color="auto"/>
                <w:right w:val="none" w:sz="0" w:space="0" w:color="auto"/>
              </w:divBdr>
            </w:div>
            <w:div w:id="165486808">
              <w:marLeft w:val="0"/>
              <w:marRight w:val="0"/>
              <w:marTop w:val="0"/>
              <w:marBottom w:val="0"/>
              <w:divBdr>
                <w:top w:val="none" w:sz="0" w:space="0" w:color="auto"/>
                <w:left w:val="none" w:sz="0" w:space="0" w:color="auto"/>
                <w:bottom w:val="none" w:sz="0" w:space="0" w:color="auto"/>
                <w:right w:val="none" w:sz="0" w:space="0" w:color="auto"/>
              </w:divBdr>
            </w:div>
            <w:div w:id="188372771">
              <w:marLeft w:val="0"/>
              <w:marRight w:val="0"/>
              <w:marTop w:val="0"/>
              <w:marBottom w:val="0"/>
              <w:divBdr>
                <w:top w:val="none" w:sz="0" w:space="0" w:color="auto"/>
                <w:left w:val="none" w:sz="0" w:space="0" w:color="auto"/>
                <w:bottom w:val="none" w:sz="0" w:space="0" w:color="auto"/>
                <w:right w:val="none" w:sz="0" w:space="0" w:color="auto"/>
              </w:divBdr>
            </w:div>
            <w:div w:id="206723442">
              <w:marLeft w:val="0"/>
              <w:marRight w:val="0"/>
              <w:marTop w:val="0"/>
              <w:marBottom w:val="0"/>
              <w:divBdr>
                <w:top w:val="none" w:sz="0" w:space="0" w:color="auto"/>
                <w:left w:val="none" w:sz="0" w:space="0" w:color="auto"/>
                <w:bottom w:val="none" w:sz="0" w:space="0" w:color="auto"/>
                <w:right w:val="none" w:sz="0" w:space="0" w:color="auto"/>
              </w:divBdr>
            </w:div>
            <w:div w:id="496532937">
              <w:marLeft w:val="0"/>
              <w:marRight w:val="0"/>
              <w:marTop w:val="0"/>
              <w:marBottom w:val="0"/>
              <w:divBdr>
                <w:top w:val="none" w:sz="0" w:space="0" w:color="auto"/>
                <w:left w:val="none" w:sz="0" w:space="0" w:color="auto"/>
                <w:bottom w:val="none" w:sz="0" w:space="0" w:color="auto"/>
                <w:right w:val="none" w:sz="0" w:space="0" w:color="auto"/>
              </w:divBdr>
            </w:div>
            <w:div w:id="1187914459">
              <w:marLeft w:val="0"/>
              <w:marRight w:val="0"/>
              <w:marTop w:val="0"/>
              <w:marBottom w:val="0"/>
              <w:divBdr>
                <w:top w:val="none" w:sz="0" w:space="0" w:color="auto"/>
                <w:left w:val="none" w:sz="0" w:space="0" w:color="auto"/>
                <w:bottom w:val="none" w:sz="0" w:space="0" w:color="auto"/>
                <w:right w:val="none" w:sz="0" w:space="0" w:color="auto"/>
              </w:divBdr>
            </w:div>
          </w:divsChild>
        </w:div>
        <w:div w:id="1191410578">
          <w:marLeft w:val="0"/>
          <w:marRight w:val="0"/>
          <w:marTop w:val="0"/>
          <w:marBottom w:val="0"/>
          <w:divBdr>
            <w:top w:val="none" w:sz="0" w:space="0" w:color="auto"/>
            <w:left w:val="none" w:sz="0" w:space="0" w:color="auto"/>
            <w:bottom w:val="none" w:sz="0" w:space="0" w:color="auto"/>
            <w:right w:val="none" w:sz="0" w:space="0" w:color="auto"/>
          </w:divBdr>
          <w:divsChild>
            <w:div w:id="1703699938">
              <w:marLeft w:val="0"/>
              <w:marRight w:val="0"/>
              <w:marTop w:val="0"/>
              <w:marBottom w:val="0"/>
              <w:divBdr>
                <w:top w:val="none" w:sz="0" w:space="0" w:color="auto"/>
                <w:left w:val="none" w:sz="0" w:space="0" w:color="auto"/>
                <w:bottom w:val="none" w:sz="0" w:space="0" w:color="auto"/>
                <w:right w:val="none" w:sz="0" w:space="0" w:color="auto"/>
              </w:divBdr>
            </w:div>
          </w:divsChild>
        </w:div>
        <w:div w:id="1013341476">
          <w:marLeft w:val="0"/>
          <w:marRight w:val="0"/>
          <w:marTop w:val="0"/>
          <w:marBottom w:val="0"/>
          <w:divBdr>
            <w:top w:val="none" w:sz="0" w:space="0" w:color="auto"/>
            <w:left w:val="none" w:sz="0" w:space="0" w:color="auto"/>
            <w:bottom w:val="none" w:sz="0" w:space="0" w:color="auto"/>
            <w:right w:val="none" w:sz="0" w:space="0" w:color="auto"/>
          </w:divBdr>
          <w:divsChild>
            <w:div w:id="745759069">
              <w:marLeft w:val="0"/>
              <w:marRight w:val="0"/>
              <w:marTop w:val="240"/>
              <w:marBottom w:val="240"/>
              <w:divBdr>
                <w:top w:val="none" w:sz="0" w:space="0" w:color="auto"/>
                <w:left w:val="none" w:sz="0" w:space="0" w:color="auto"/>
                <w:bottom w:val="none" w:sz="0" w:space="0" w:color="auto"/>
                <w:right w:val="none" w:sz="0" w:space="0" w:color="auto"/>
              </w:divBdr>
            </w:div>
            <w:div w:id="1647589735">
              <w:marLeft w:val="0"/>
              <w:marRight w:val="0"/>
              <w:marTop w:val="0"/>
              <w:marBottom w:val="0"/>
              <w:divBdr>
                <w:top w:val="none" w:sz="0" w:space="0" w:color="auto"/>
                <w:left w:val="none" w:sz="0" w:space="0" w:color="auto"/>
                <w:bottom w:val="none" w:sz="0" w:space="0" w:color="auto"/>
                <w:right w:val="none" w:sz="0" w:space="0" w:color="auto"/>
              </w:divBdr>
            </w:div>
            <w:div w:id="861629468">
              <w:marLeft w:val="0"/>
              <w:marRight w:val="0"/>
              <w:marTop w:val="0"/>
              <w:marBottom w:val="0"/>
              <w:divBdr>
                <w:top w:val="none" w:sz="0" w:space="0" w:color="auto"/>
                <w:left w:val="none" w:sz="0" w:space="0" w:color="auto"/>
                <w:bottom w:val="none" w:sz="0" w:space="0" w:color="auto"/>
                <w:right w:val="none" w:sz="0" w:space="0" w:color="auto"/>
              </w:divBdr>
            </w:div>
            <w:div w:id="743451420">
              <w:marLeft w:val="0"/>
              <w:marRight w:val="0"/>
              <w:marTop w:val="0"/>
              <w:marBottom w:val="0"/>
              <w:divBdr>
                <w:top w:val="none" w:sz="0" w:space="0" w:color="auto"/>
                <w:left w:val="none" w:sz="0" w:space="0" w:color="auto"/>
                <w:bottom w:val="none" w:sz="0" w:space="0" w:color="auto"/>
                <w:right w:val="none" w:sz="0" w:space="0" w:color="auto"/>
              </w:divBdr>
              <w:divsChild>
                <w:div w:id="183516122">
                  <w:marLeft w:val="0"/>
                  <w:marRight w:val="0"/>
                  <w:marTop w:val="0"/>
                  <w:marBottom w:val="0"/>
                  <w:divBdr>
                    <w:top w:val="none" w:sz="0" w:space="0" w:color="auto"/>
                    <w:left w:val="none" w:sz="0" w:space="0" w:color="auto"/>
                    <w:bottom w:val="none" w:sz="0" w:space="0" w:color="auto"/>
                    <w:right w:val="none" w:sz="0" w:space="0" w:color="auto"/>
                  </w:divBdr>
                </w:div>
                <w:div w:id="1011683555">
                  <w:marLeft w:val="0"/>
                  <w:marRight w:val="0"/>
                  <w:marTop w:val="0"/>
                  <w:marBottom w:val="0"/>
                  <w:divBdr>
                    <w:top w:val="none" w:sz="0" w:space="0" w:color="auto"/>
                    <w:left w:val="none" w:sz="0" w:space="0" w:color="auto"/>
                    <w:bottom w:val="none" w:sz="0" w:space="0" w:color="auto"/>
                    <w:right w:val="none" w:sz="0" w:space="0" w:color="auto"/>
                  </w:divBdr>
                </w:div>
                <w:div w:id="1328247908">
                  <w:marLeft w:val="0"/>
                  <w:marRight w:val="0"/>
                  <w:marTop w:val="0"/>
                  <w:marBottom w:val="0"/>
                  <w:divBdr>
                    <w:top w:val="none" w:sz="0" w:space="0" w:color="auto"/>
                    <w:left w:val="none" w:sz="0" w:space="0" w:color="auto"/>
                    <w:bottom w:val="none" w:sz="0" w:space="0" w:color="auto"/>
                    <w:right w:val="none" w:sz="0" w:space="0" w:color="auto"/>
                  </w:divBdr>
                </w:div>
                <w:div w:id="1049694934">
                  <w:marLeft w:val="0"/>
                  <w:marRight w:val="0"/>
                  <w:marTop w:val="0"/>
                  <w:marBottom w:val="0"/>
                  <w:divBdr>
                    <w:top w:val="none" w:sz="0" w:space="0" w:color="auto"/>
                    <w:left w:val="none" w:sz="0" w:space="0" w:color="auto"/>
                    <w:bottom w:val="none" w:sz="0" w:space="0" w:color="auto"/>
                    <w:right w:val="none" w:sz="0" w:space="0" w:color="auto"/>
                  </w:divBdr>
                </w:div>
                <w:div w:id="498932010">
                  <w:marLeft w:val="0"/>
                  <w:marRight w:val="0"/>
                  <w:marTop w:val="0"/>
                  <w:marBottom w:val="0"/>
                  <w:divBdr>
                    <w:top w:val="none" w:sz="0" w:space="0" w:color="auto"/>
                    <w:left w:val="none" w:sz="0" w:space="0" w:color="auto"/>
                    <w:bottom w:val="none" w:sz="0" w:space="0" w:color="auto"/>
                    <w:right w:val="none" w:sz="0" w:space="0" w:color="auto"/>
                  </w:divBdr>
                </w:div>
                <w:div w:id="1889680060">
                  <w:marLeft w:val="0"/>
                  <w:marRight w:val="0"/>
                  <w:marTop w:val="0"/>
                  <w:marBottom w:val="0"/>
                  <w:divBdr>
                    <w:top w:val="none" w:sz="0" w:space="0" w:color="auto"/>
                    <w:left w:val="none" w:sz="0" w:space="0" w:color="auto"/>
                    <w:bottom w:val="none" w:sz="0" w:space="0" w:color="auto"/>
                    <w:right w:val="none" w:sz="0" w:space="0" w:color="auto"/>
                  </w:divBdr>
                </w:div>
                <w:div w:id="1367679476">
                  <w:marLeft w:val="0"/>
                  <w:marRight w:val="0"/>
                  <w:marTop w:val="0"/>
                  <w:marBottom w:val="0"/>
                  <w:divBdr>
                    <w:top w:val="none" w:sz="0" w:space="0" w:color="auto"/>
                    <w:left w:val="none" w:sz="0" w:space="0" w:color="auto"/>
                    <w:bottom w:val="none" w:sz="0" w:space="0" w:color="auto"/>
                    <w:right w:val="none" w:sz="0" w:space="0" w:color="auto"/>
                  </w:divBdr>
                </w:div>
                <w:div w:id="712582513">
                  <w:marLeft w:val="0"/>
                  <w:marRight w:val="0"/>
                  <w:marTop w:val="0"/>
                  <w:marBottom w:val="0"/>
                  <w:divBdr>
                    <w:top w:val="none" w:sz="0" w:space="0" w:color="auto"/>
                    <w:left w:val="none" w:sz="0" w:space="0" w:color="auto"/>
                    <w:bottom w:val="none" w:sz="0" w:space="0" w:color="auto"/>
                    <w:right w:val="none" w:sz="0" w:space="0" w:color="auto"/>
                  </w:divBdr>
                </w:div>
                <w:div w:id="2116630306">
                  <w:marLeft w:val="0"/>
                  <w:marRight w:val="0"/>
                  <w:marTop w:val="0"/>
                  <w:marBottom w:val="0"/>
                  <w:divBdr>
                    <w:top w:val="none" w:sz="0" w:space="0" w:color="auto"/>
                    <w:left w:val="none" w:sz="0" w:space="0" w:color="auto"/>
                    <w:bottom w:val="none" w:sz="0" w:space="0" w:color="auto"/>
                    <w:right w:val="none" w:sz="0" w:space="0" w:color="auto"/>
                  </w:divBdr>
                </w:div>
              </w:divsChild>
            </w:div>
            <w:div w:id="1193808447">
              <w:marLeft w:val="0"/>
              <w:marRight w:val="0"/>
              <w:marTop w:val="0"/>
              <w:marBottom w:val="0"/>
              <w:divBdr>
                <w:top w:val="none" w:sz="0" w:space="0" w:color="auto"/>
                <w:left w:val="none" w:sz="0" w:space="0" w:color="auto"/>
                <w:bottom w:val="none" w:sz="0" w:space="0" w:color="auto"/>
                <w:right w:val="none" w:sz="0" w:space="0" w:color="auto"/>
              </w:divBdr>
              <w:divsChild>
                <w:div w:id="1484666289">
                  <w:marLeft w:val="0"/>
                  <w:marRight w:val="0"/>
                  <w:marTop w:val="0"/>
                  <w:marBottom w:val="0"/>
                  <w:divBdr>
                    <w:top w:val="none" w:sz="0" w:space="0" w:color="auto"/>
                    <w:left w:val="none" w:sz="0" w:space="0" w:color="auto"/>
                    <w:bottom w:val="none" w:sz="0" w:space="0" w:color="auto"/>
                    <w:right w:val="none" w:sz="0" w:space="0" w:color="auto"/>
                  </w:divBdr>
                </w:div>
                <w:div w:id="1615752361">
                  <w:marLeft w:val="0"/>
                  <w:marRight w:val="0"/>
                  <w:marTop w:val="0"/>
                  <w:marBottom w:val="0"/>
                  <w:divBdr>
                    <w:top w:val="none" w:sz="0" w:space="0" w:color="auto"/>
                    <w:left w:val="none" w:sz="0" w:space="0" w:color="auto"/>
                    <w:bottom w:val="none" w:sz="0" w:space="0" w:color="auto"/>
                    <w:right w:val="none" w:sz="0" w:space="0" w:color="auto"/>
                  </w:divBdr>
                </w:div>
                <w:div w:id="774980410">
                  <w:marLeft w:val="0"/>
                  <w:marRight w:val="0"/>
                  <w:marTop w:val="0"/>
                  <w:marBottom w:val="0"/>
                  <w:divBdr>
                    <w:top w:val="none" w:sz="0" w:space="0" w:color="auto"/>
                    <w:left w:val="none" w:sz="0" w:space="0" w:color="auto"/>
                    <w:bottom w:val="none" w:sz="0" w:space="0" w:color="auto"/>
                    <w:right w:val="none" w:sz="0" w:space="0" w:color="auto"/>
                  </w:divBdr>
                </w:div>
                <w:div w:id="555092917">
                  <w:marLeft w:val="0"/>
                  <w:marRight w:val="0"/>
                  <w:marTop w:val="0"/>
                  <w:marBottom w:val="0"/>
                  <w:divBdr>
                    <w:top w:val="none" w:sz="0" w:space="0" w:color="auto"/>
                    <w:left w:val="none" w:sz="0" w:space="0" w:color="auto"/>
                    <w:bottom w:val="none" w:sz="0" w:space="0" w:color="auto"/>
                    <w:right w:val="none" w:sz="0" w:space="0" w:color="auto"/>
                  </w:divBdr>
                </w:div>
                <w:div w:id="935598496">
                  <w:marLeft w:val="0"/>
                  <w:marRight w:val="0"/>
                  <w:marTop w:val="0"/>
                  <w:marBottom w:val="0"/>
                  <w:divBdr>
                    <w:top w:val="none" w:sz="0" w:space="0" w:color="auto"/>
                    <w:left w:val="none" w:sz="0" w:space="0" w:color="auto"/>
                    <w:bottom w:val="none" w:sz="0" w:space="0" w:color="auto"/>
                    <w:right w:val="none" w:sz="0" w:space="0" w:color="auto"/>
                  </w:divBdr>
                </w:div>
                <w:div w:id="431585048">
                  <w:marLeft w:val="0"/>
                  <w:marRight w:val="0"/>
                  <w:marTop w:val="0"/>
                  <w:marBottom w:val="0"/>
                  <w:divBdr>
                    <w:top w:val="none" w:sz="0" w:space="0" w:color="auto"/>
                    <w:left w:val="none" w:sz="0" w:space="0" w:color="auto"/>
                    <w:bottom w:val="none" w:sz="0" w:space="0" w:color="auto"/>
                    <w:right w:val="none" w:sz="0" w:space="0" w:color="auto"/>
                  </w:divBdr>
                </w:div>
                <w:div w:id="2024161566">
                  <w:marLeft w:val="0"/>
                  <w:marRight w:val="0"/>
                  <w:marTop w:val="0"/>
                  <w:marBottom w:val="0"/>
                  <w:divBdr>
                    <w:top w:val="none" w:sz="0" w:space="0" w:color="auto"/>
                    <w:left w:val="none" w:sz="0" w:space="0" w:color="auto"/>
                    <w:bottom w:val="none" w:sz="0" w:space="0" w:color="auto"/>
                    <w:right w:val="none" w:sz="0" w:space="0" w:color="auto"/>
                  </w:divBdr>
                </w:div>
                <w:div w:id="688532956">
                  <w:marLeft w:val="0"/>
                  <w:marRight w:val="0"/>
                  <w:marTop w:val="0"/>
                  <w:marBottom w:val="0"/>
                  <w:divBdr>
                    <w:top w:val="none" w:sz="0" w:space="0" w:color="auto"/>
                    <w:left w:val="none" w:sz="0" w:space="0" w:color="auto"/>
                    <w:bottom w:val="none" w:sz="0" w:space="0" w:color="auto"/>
                    <w:right w:val="none" w:sz="0" w:space="0" w:color="auto"/>
                  </w:divBdr>
                </w:div>
                <w:div w:id="2007511536">
                  <w:marLeft w:val="0"/>
                  <w:marRight w:val="0"/>
                  <w:marTop w:val="0"/>
                  <w:marBottom w:val="0"/>
                  <w:divBdr>
                    <w:top w:val="none" w:sz="0" w:space="0" w:color="auto"/>
                    <w:left w:val="none" w:sz="0" w:space="0" w:color="auto"/>
                    <w:bottom w:val="none" w:sz="0" w:space="0" w:color="auto"/>
                    <w:right w:val="none" w:sz="0" w:space="0" w:color="auto"/>
                  </w:divBdr>
                </w:div>
                <w:div w:id="1792631101">
                  <w:marLeft w:val="0"/>
                  <w:marRight w:val="0"/>
                  <w:marTop w:val="0"/>
                  <w:marBottom w:val="0"/>
                  <w:divBdr>
                    <w:top w:val="none" w:sz="0" w:space="0" w:color="auto"/>
                    <w:left w:val="none" w:sz="0" w:space="0" w:color="auto"/>
                    <w:bottom w:val="none" w:sz="0" w:space="0" w:color="auto"/>
                    <w:right w:val="none" w:sz="0" w:space="0" w:color="auto"/>
                  </w:divBdr>
                </w:div>
                <w:div w:id="3628649">
                  <w:marLeft w:val="0"/>
                  <w:marRight w:val="0"/>
                  <w:marTop w:val="0"/>
                  <w:marBottom w:val="0"/>
                  <w:divBdr>
                    <w:top w:val="none" w:sz="0" w:space="0" w:color="auto"/>
                    <w:left w:val="none" w:sz="0" w:space="0" w:color="auto"/>
                    <w:bottom w:val="none" w:sz="0" w:space="0" w:color="auto"/>
                    <w:right w:val="none" w:sz="0" w:space="0" w:color="auto"/>
                  </w:divBdr>
                </w:div>
                <w:div w:id="419912423">
                  <w:marLeft w:val="0"/>
                  <w:marRight w:val="0"/>
                  <w:marTop w:val="0"/>
                  <w:marBottom w:val="0"/>
                  <w:divBdr>
                    <w:top w:val="none" w:sz="0" w:space="0" w:color="auto"/>
                    <w:left w:val="none" w:sz="0" w:space="0" w:color="auto"/>
                    <w:bottom w:val="none" w:sz="0" w:space="0" w:color="auto"/>
                    <w:right w:val="none" w:sz="0" w:space="0" w:color="auto"/>
                  </w:divBdr>
                </w:div>
                <w:div w:id="1690839948">
                  <w:marLeft w:val="0"/>
                  <w:marRight w:val="0"/>
                  <w:marTop w:val="0"/>
                  <w:marBottom w:val="0"/>
                  <w:divBdr>
                    <w:top w:val="none" w:sz="0" w:space="0" w:color="auto"/>
                    <w:left w:val="none" w:sz="0" w:space="0" w:color="auto"/>
                    <w:bottom w:val="none" w:sz="0" w:space="0" w:color="auto"/>
                    <w:right w:val="none" w:sz="0" w:space="0" w:color="auto"/>
                  </w:divBdr>
                </w:div>
                <w:div w:id="589893854">
                  <w:marLeft w:val="0"/>
                  <w:marRight w:val="0"/>
                  <w:marTop w:val="0"/>
                  <w:marBottom w:val="0"/>
                  <w:divBdr>
                    <w:top w:val="none" w:sz="0" w:space="0" w:color="auto"/>
                    <w:left w:val="none" w:sz="0" w:space="0" w:color="auto"/>
                    <w:bottom w:val="none" w:sz="0" w:space="0" w:color="auto"/>
                    <w:right w:val="none" w:sz="0" w:space="0" w:color="auto"/>
                  </w:divBdr>
                </w:div>
                <w:div w:id="877012428">
                  <w:marLeft w:val="0"/>
                  <w:marRight w:val="0"/>
                  <w:marTop w:val="0"/>
                  <w:marBottom w:val="0"/>
                  <w:divBdr>
                    <w:top w:val="none" w:sz="0" w:space="0" w:color="auto"/>
                    <w:left w:val="none" w:sz="0" w:space="0" w:color="auto"/>
                    <w:bottom w:val="none" w:sz="0" w:space="0" w:color="auto"/>
                    <w:right w:val="none" w:sz="0" w:space="0" w:color="auto"/>
                  </w:divBdr>
                </w:div>
                <w:div w:id="579023128">
                  <w:marLeft w:val="0"/>
                  <w:marRight w:val="0"/>
                  <w:marTop w:val="0"/>
                  <w:marBottom w:val="0"/>
                  <w:divBdr>
                    <w:top w:val="none" w:sz="0" w:space="0" w:color="auto"/>
                    <w:left w:val="none" w:sz="0" w:space="0" w:color="auto"/>
                    <w:bottom w:val="none" w:sz="0" w:space="0" w:color="auto"/>
                    <w:right w:val="none" w:sz="0" w:space="0" w:color="auto"/>
                  </w:divBdr>
                </w:div>
                <w:div w:id="2104952619">
                  <w:marLeft w:val="0"/>
                  <w:marRight w:val="0"/>
                  <w:marTop w:val="0"/>
                  <w:marBottom w:val="0"/>
                  <w:divBdr>
                    <w:top w:val="none" w:sz="0" w:space="0" w:color="auto"/>
                    <w:left w:val="none" w:sz="0" w:space="0" w:color="auto"/>
                    <w:bottom w:val="none" w:sz="0" w:space="0" w:color="auto"/>
                    <w:right w:val="none" w:sz="0" w:space="0" w:color="auto"/>
                  </w:divBdr>
                </w:div>
                <w:div w:id="230117535">
                  <w:marLeft w:val="0"/>
                  <w:marRight w:val="0"/>
                  <w:marTop w:val="0"/>
                  <w:marBottom w:val="0"/>
                  <w:divBdr>
                    <w:top w:val="none" w:sz="0" w:space="0" w:color="auto"/>
                    <w:left w:val="none" w:sz="0" w:space="0" w:color="auto"/>
                    <w:bottom w:val="none" w:sz="0" w:space="0" w:color="auto"/>
                    <w:right w:val="none" w:sz="0" w:space="0" w:color="auto"/>
                  </w:divBdr>
                </w:div>
                <w:div w:id="2095974669">
                  <w:marLeft w:val="0"/>
                  <w:marRight w:val="0"/>
                  <w:marTop w:val="0"/>
                  <w:marBottom w:val="0"/>
                  <w:divBdr>
                    <w:top w:val="none" w:sz="0" w:space="0" w:color="auto"/>
                    <w:left w:val="none" w:sz="0" w:space="0" w:color="auto"/>
                    <w:bottom w:val="none" w:sz="0" w:space="0" w:color="auto"/>
                    <w:right w:val="none" w:sz="0" w:space="0" w:color="auto"/>
                  </w:divBdr>
                </w:div>
                <w:div w:id="934283613">
                  <w:marLeft w:val="0"/>
                  <w:marRight w:val="0"/>
                  <w:marTop w:val="0"/>
                  <w:marBottom w:val="0"/>
                  <w:divBdr>
                    <w:top w:val="none" w:sz="0" w:space="0" w:color="auto"/>
                    <w:left w:val="none" w:sz="0" w:space="0" w:color="auto"/>
                    <w:bottom w:val="none" w:sz="0" w:space="0" w:color="auto"/>
                    <w:right w:val="none" w:sz="0" w:space="0" w:color="auto"/>
                  </w:divBdr>
                </w:div>
                <w:div w:id="1206017389">
                  <w:marLeft w:val="0"/>
                  <w:marRight w:val="0"/>
                  <w:marTop w:val="0"/>
                  <w:marBottom w:val="0"/>
                  <w:divBdr>
                    <w:top w:val="none" w:sz="0" w:space="0" w:color="auto"/>
                    <w:left w:val="none" w:sz="0" w:space="0" w:color="auto"/>
                    <w:bottom w:val="none" w:sz="0" w:space="0" w:color="auto"/>
                    <w:right w:val="none" w:sz="0" w:space="0" w:color="auto"/>
                  </w:divBdr>
                </w:div>
              </w:divsChild>
            </w:div>
            <w:div w:id="1294747753">
              <w:marLeft w:val="0"/>
              <w:marRight w:val="0"/>
              <w:marTop w:val="0"/>
              <w:marBottom w:val="0"/>
              <w:divBdr>
                <w:top w:val="none" w:sz="0" w:space="0" w:color="auto"/>
                <w:left w:val="none" w:sz="0" w:space="0" w:color="auto"/>
                <w:bottom w:val="none" w:sz="0" w:space="0" w:color="auto"/>
                <w:right w:val="none" w:sz="0" w:space="0" w:color="auto"/>
              </w:divBdr>
              <w:divsChild>
                <w:div w:id="89128999">
                  <w:marLeft w:val="0"/>
                  <w:marRight w:val="0"/>
                  <w:marTop w:val="0"/>
                  <w:marBottom w:val="0"/>
                  <w:divBdr>
                    <w:top w:val="none" w:sz="0" w:space="0" w:color="auto"/>
                    <w:left w:val="none" w:sz="0" w:space="0" w:color="auto"/>
                    <w:bottom w:val="none" w:sz="0" w:space="0" w:color="auto"/>
                    <w:right w:val="none" w:sz="0" w:space="0" w:color="auto"/>
                  </w:divBdr>
                </w:div>
                <w:div w:id="1715733984">
                  <w:marLeft w:val="0"/>
                  <w:marRight w:val="0"/>
                  <w:marTop w:val="0"/>
                  <w:marBottom w:val="0"/>
                  <w:divBdr>
                    <w:top w:val="none" w:sz="0" w:space="0" w:color="auto"/>
                    <w:left w:val="none" w:sz="0" w:space="0" w:color="auto"/>
                    <w:bottom w:val="none" w:sz="0" w:space="0" w:color="auto"/>
                    <w:right w:val="none" w:sz="0" w:space="0" w:color="auto"/>
                  </w:divBdr>
                </w:div>
                <w:div w:id="2122450831">
                  <w:marLeft w:val="0"/>
                  <w:marRight w:val="0"/>
                  <w:marTop w:val="0"/>
                  <w:marBottom w:val="0"/>
                  <w:divBdr>
                    <w:top w:val="none" w:sz="0" w:space="0" w:color="auto"/>
                    <w:left w:val="none" w:sz="0" w:space="0" w:color="auto"/>
                    <w:bottom w:val="none" w:sz="0" w:space="0" w:color="auto"/>
                    <w:right w:val="none" w:sz="0" w:space="0" w:color="auto"/>
                  </w:divBdr>
                </w:div>
                <w:div w:id="2042121909">
                  <w:marLeft w:val="0"/>
                  <w:marRight w:val="0"/>
                  <w:marTop w:val="0"/>
                  <w:marBottom w:val="0"/>
                  <w:divBdr>
                    <w:top w:val="none" w:sz="0" w:space="0" w:color="auto"/>
                    <w:left w:val="none" w:sz="0" w:space="0" w:color="auto"/>
                    <w:bottom w:val="none" w:sz="0" w:space="0" w:color="auto"/>
                    <w:right w:val="none" w:sz="0" w:space="0" w:color="auto"/>
                  </w:divBdr>
                </w:div>
                <w:div w:id="49115172">
                  <w:marLeft w:val="0"/>
                  <w:marRight w:val="0"/>
                  <w:marTop w:val="0"/>
                  <w:marBottom w:val="0"/>
                  <w:divBdr>
                    <w:top w:val="none" w:sz="0" w:space="0" w:color="auto"/>
                    <w:left w:val="none" w:sz="0" w:space="0" w:color="auto"/>
                    <w:bottom w:val="none" w:sz="0" w:space="0" w:color="auto"/>
                    <w:right w:val="none" w:sz="0" w:space="0" w:color="auto"/>
                  </w:divBdr>
                </w:div>
                <w:div w:id="833033108">
                  <w:marLeft w:val="0"/>
                  <w:marRight w:val="0"/>
                  <w:marTop w:val="0"/>
                  <w:marBottom w:val="0"/>
                  <w:divBdr>
                    <w:top w:val="none" w:sz="0" w:space="0" w:color="auto"/>
                    <w:left w:val="none" w:sz="0" w:space="0" w:color="auto"/>
                    <w:bottom w:val="none" w:sz="0" w:space="0" w:color="auto"/>
                    <w:right w:val="none" w:sz="0" w:space="0" w:color="auto"/>
                  </w:divBdr>
                </w:div>
                <w:div w:id="580989169">
                  <w:marLeft w:val="0"/>
                  <w:marRight w:val="0"/>
                  <w:marTop w:val="0"/>
                  <w:marBottom w:val="0"/>
                  <w:divBdr>
                    <w:top w:val="none" w:sz="0" w:space="0" w:color="auto"/>
                    <w:left w:val="none" w:sz="0" w:space="0" w:color="auto"/>
                    <w:bottom w:val="none" w:sz="0" w:space="0" w:color="auto"/>
                    <w:right w:val="none" w:sz="0" w:space="0" w:color="auto"/>
                  </w:divBdr>
                </w:div>
                <w:div w:id="658771062">
                  <w:marLeft w:val="0"/>
                  <w:marRight w:val="0"/>
                  <w:marTop w:val="0"/>
                  <w:marBottom w:val="0"/>
                  <w:divBdr>
                    <w:top w:val="none" w:sz="0" w:space="0" w:color="auto"/>
                    <w:left w:val="none" w:sz="0" w:space="0" w:color="auto"/>
                    <w:bottom w:val="none" w:sz="0" w:space="0" w:color="auto"/>
                    <w:right w:val="none" w:sz="0" w:space="0" w:color="auto"/>
                  </w:divBdr>
                </w:div>
                <w:div w:id="186724594">
                  <w:marLeft w:val="0"/>
                  <w:marRight w:val="0"/>
                  <w:marTop w:val="0"/>
                  <w:marBottom w:val="0"/>
                  <w:divBdr>
                    <w:top w:val="none" w:sz="0" w:space="0" w:color="auto"/>
                    <w:left w:val="none" w:sz="0" w:space="0" w:color="auto"/>
                    <w:bottom w:val="none" w:sz="0" w:space="0" w:color="auto"/>
                    <w:right w:val="none" w:sz="0" w:space="0" w:color="auto"/>
                  </w:divBdr>
                </w:div>
              </w:divsChild>
            </w:div>
            <w:div w:id="271665977">
              <w:marLeft w:val="0"/>
              <w:marRight w:val="0"/>
              <w:marTop w:val="0"/>
              <w:marBottom w:val="0"/>
              <w:divBdr>
                <w:top w:val="none" w:sz="0" w:space="0" w:color="auto"/>
                <w:left w:val="none" w:sz="0" w:space="0" w:color="auto"/>
                <w:bottom w:val="none" w:sz="0" w:space="0" w:color="auto"/>
                <w:right w:val="none" w:sz="0" w:space="0" w:color="auto"/>
              </w:divBdr>
            </w:div>
            <w:div w:id="1726178684">
              <w:marLeft w:val="0"/>
              <w:marRight w:val="0"/>
              <w:marTop w:val="0"/>
              <w:marBottom w:val="0"/>
              <w:divBdr>
                <w:top w:val="none" w:sz="0" w:space="0" w:color="auto"/>
                <w:left w:val="none" w:sz="0" w:space="0" w:color="auto"/>
                <w:bottom w:val="none" w:sz="0" w:space="0" w:color="auto"/>
                <w:right w:val="none" w:sz="0" w:space="0" w:color="auto"/>
              </w:divBdr>
            </w:div>
            <w:div w:id="1501775637">
              <w:marLeft w:val="0"/>
              <w:marRight w:val="0"/>
              <w:marTop w:val="0"/>
              <w:marBottom w:val="0"/>
              <w:divBdr>
                <w:top w:val="none" w:sz="0" w:space="0" w:color="auto"/>
                <w:left w:val="none" w:sz="0" w:space="0" w:color="auto"/>
                <w:bottom w:val="none" w:sz="0" w:space="0" w:color="auto"/>
                <w:right w:val="none" w:sz="0" w:space="0" w:color="auto"/>
              </w:divBdr>
            </w:div>
            <w:div w:id="335160549">
              <w:marLeft w:val="0"/>
              <w:marRight w:val="0"/>
              <w:marTop w:val="0"/>
              <w:marBottom w:val="0"/>
              <w:divBdr>
                <w:top w:val="none" w:sz="0" w:space="0" w:color="auto"/>
                <w:left w:val="none" w:sz="0" w:space="0" w:color="auto"/>
                <w:bottom w:val="none" w:sz="0" w:space="0" w:color="auto"/>
                <w:right w:val="none" w:sz="0" w:space="0" w:color="auto"/>
              </w:divBdr>
            </w:div>
            <w:div w:id="1825317756">
              <w:marLeft w:val="0"/>
              <w:marRight w:val="0"/>
              <w:marTop w:val="0"/>
              <w:marBottom w:val="0"/>
              <w:divBdr>
                <w:top w:val="none" w:sz="0" w:space="0" w:color="auto"/>
                <w:left w:val="none" w:sz="0" w:space="0" w:color="auto"/>
                <w:bottom w:val="none" w:sz="0" w:space="0" w:color="auto"/>
                <w:right w:val="none" w:sz="0" w:space="0" w:color="auto"/>
              </w:divBdr>
            </w:div>
            <w:div w:id="1484156773">
              <w:marLeft w:val="0"/>
              <w:marRight w:val="0"/>
              <w:marTop w:val="0"/>
              <w:marBottom w:val="0"/>
              <w:divBdr>
                <w:top w:val="none" w:sz="0" w:space="0" w:color="auto"/>
                <w:left w:val="none" w:sz="0" w:space="0" w:color="auto"/>
                <w:bottom w:val="none" w:sz="0" w:space="0" w:color="auto"/>
                <w:right w:val="none" w:sz="0" w:space="0" w:color="auto"/>
              </w:divBdr>
            </w:div>
            <w:div w:id="358967293">
              <w:marLeft w:val="0"/>
              <w:marRight w:val="0"/>
              <w:marTop w:val="0"/>
              <w:marBottom w:val="0"/>
              <w:divBdr>
                <w:top w:val="none" w:sz="0" w:space="0" w:color="auto"/>
                <w:left w:val="none" w:sz="0" w:space="0" w:color="auto"/>
                <w:bottom w:val="none" w:sz="0" w:space="0" w:color="auto"/>
                <w:right w:val="none" w:sz="0" w:space="0" w:color="auto"/>
              </w:divBdr>
            </w:div>
            <w:div w:id="76293863">
              <w:marLeft w:val="0"/>
              <w:marRight w:val="0"/>
              <w:marTop w:val="0"/>
              <w:marBottom w:val="0"/>
              <w:divBdr>
                <w:top w:val="none" w:sz="0" w:space="0" w:color="auto"/>
                <w:left w:val="none" w:sz="0" w:space="0" w:color="auto"/>
                <w:bottom w:val="none" w:sz="0" w:space="0" w:color="auto"/>
                <w:right w:val="none" w:sz="0" w:space="0" w:color="auto"/>
              </w:divBdr>
            </w:div>
            <w:div w:id="1902789611">
              <w:marLeft w:val="0"/>
              <w:marRight w:val="0"/>
              <w:marTop w:val="0"/>
              <w:marBottom w:val="0"/>
              <w:divBdr>
                <w:top w:val="none" w:sz="0" w:space="0" w:color="auto"/>
                <w:left w:val="none" w:sz="0" w:space="0" w:color="auto"/>
                <w:bottom w:val="none" w:sz="0" w:space="0" w:color="auto"/>
                <w:right w:val="none" w:sz="0" w:space="0" w:color="auto"/>
              </w:divBdr>
            </w:div>
            <w:div w:id="662322136">
              <w:marLeft w:val="0"/>
              <w:marRight w:val="0"/>
              <w:marTop w:val="0"/>
              <w:marBottom w:val="0"/>
              <w:divBdr>
                <w:top w:val="none" w:sz="0" w:space="0" w:color="auto"/>
                <w:left w:val="none" w:sz="0" w:space="0" w:color="auto"/>
                <w:bottom w:val="none" w:sz="0" w:space="0" w:color="auto"/>
                <w:right w:val="none" w:sz="0" w:space="0" w:color="auto"/>
              </w:divBdr>
            </w:div>
            <w:div w:id="1504275825">
              <w:marLeft w:val="0"/>
              <w:marRight w:val="0"/>
              <w:marTop w:val="0"/>
              <w:marBottom w:val="0"/>
              <w:divBdr>
                <w:top w:val="none" w:sz="0" w:space="0" w:color="auto"/>
                <w:left w:val="none" w:sz="0" w:space="0" w:color="auto"/>
                <w:bottom w:val="none" w:sz="0" w:space="0" w:color="auto"/>
                <w:right w:val="none" w:sz="0" w:space="0" w:color="auto"/>
              </w:divBdr>
            </w:div>
          </w:divsChild>
        </w:div>
        <w:div w:id="1130244082">
          <w:marLeft w:val="0"/>
          <w:marRight w:val="0"/>
          <w:marTop w:val="0"/>
          <w:marBottom w:val="0"/>
          <w:divBdr>
            <w:top w:val="none" w:sz="0" w:space="0" w:color="auto"/>
            <w:left w:val="none" w:sz="0" w:space="0" w:color="auto"/>
            <w:bottom w:val="none" w:sz="0" w:space="0" w:color="auto"/>
            <w:right w:val="none" w:sz="0" w:space="0" w:color="auto"/>
          </w:divBdr>
          <w:divsChild>
            <w:div w:id="1253468960">
              <w:marLeft w:val="0"/>
              <w:marRight w:val="0"/>
              <w:marTop w:val="240"/>
              <w:marBottom w:val="240"/>
              <w:divBdr>
                <w:top w:val="none" w:sz="0" w:space="0" w:color="auto"/>
                <w:left w:val="none" w:sz="0" w:space="0" w:color="auto"/>
                <w:bottom w:val="none" w:sz="0" w:space="0" w:color="auto"/>
                <w:right w:val="none" w:sz="0" w:space="0" w:color="auto"/>
              </w:divBdr>
            </w:div>
            <w:div w:id="1112358410">
              <w:marLeft w:val="0"/>
              <w:marRight w:val="0"/>
              <w:marTop w:val="0"/>
              <w:marBottom w:val="0"/>
              <w:divBdr>
                <w:top w:val="none" w:sz="0" w:space="0" w:color="auto"/>
                <w:left w:val="none" w:sz="0" w:space="0" w:color="auto"/>
                <w:bottom w:val="none" w:sz="0" w:space="0" w:color="auto"/>
                <w:right w:val="none" w:sz="0" w:space="0" w:color="auto"/>
              </w:divBdr>
            </w:div>
            <w:div w:id="775097516">
              <w:marLeft w:val="0"/>
              <w:marRight w:val="0"/>
              <w:marTop w:val="0"/>
              <w:marBottom w:val="0"/>
              <w:divBdr>
                <w:top w:val="none" w:sz="0" w:space="0" w:color="auto"/>
                <w:left w:val="none" w:sz="0" w:space="0" w:color="auto"/>
                <w:bottom w:val="none" w:sz="0" w:space="0" w:color="auto"/>
                <w:right w:val="none" w:sz="0" w:space="0" w:color="auto"/>
              </w:divBdr>
            </w:div>
            <w:div w:id="553004559">
              <w:marLeft w:val="0"/>
              <w:marRight w:val="0"/>
              <w:marTop w:val="0"/>
              <w:marBottom w:val="0"/>
              <w:divBdr>
                <w:top w:val="none" w:sz="0" w:space="0" w:color="auto"/>
                <w:left w:val="none" w:sz="0" w:space="0" w:color="auto"/>
                <w:bottom w:val="none" w:sz="0" w:space="0" w:color="auto"/>
                <w:right w:val="none" w:sz="0" w:space="0" w:color="auto"/>
              </w:divBdr>
            </w:div>
            <w:div w:id="64422860">
              <w:marLeft w:val="0"/>
              <w:marRight w:val="0"/>
              <w:marTop w:val="0"/>
              <w:marBottom w:val="0"/>
              <w:divBdr>
                <w:top w:val="none" w:sz="0" w:space="0" w:color="auto"/>
                <w:left w:val="none" w:sz="0" w:space="0" w:color="auto"/>
                <w:bottom w:val="none" w:sz="0" w:space="0" w:color="auto"/>
                <w:right w:val="none" w:sz="0" w:space="0" w:color="auto"/>
              </w:divBdr>
            </w:div>
            <w:div w:id="844326006">
              <w:marLeft w:val="0"/>
              <w:marRight w:val="0"/>
              <w:marTop w:val="0"/>
              <w:marBottom w:val="0"/>
              <w:divBdr>
                <w:top w:val="none" w:sz="0" w:space="0" w:color="auto"/>
                <w:left w:val="none" w:sz="0" w:space="0" w:color="auto"/>
                <w:bottom w:val="none" w:sz="0" w:space="0" w:color="auto"/>
                <w:right w:val="none" w:sz="0" w:space="0" w:color="auto"/>
              </w:divBdr>
            </w:div>
            <w:div w:id="1024599611">
              <w:marLeft w:val="0"/>
              <w:marRight w:val="0"/>
              <w:marTop w:val="0"/>
              <w:marBottom w:val="0"/>
              <w:divBdr>
                <w:top w:val="none" w:sz="0" w:space="0" w:color="auto"/>
                <w:left w:val="none" w:sz="0" w:space="0" w:color="auto"/>
                <w:bottom w:val="none" w:sz="0" w:space="0" w:color="auto"/>
                <w:right w:val="none" w:sz="0" w:space="0" w:color="auto"/>
              </w:divBdr>
              <w:divsChild>
                <w:div w:id="666832599">
                  <w:marLeft w:val="0"/>
                  <w:marRight w:val="0"/>
                  <w:marTop w:val="0"/>
                  <w:marBottom w:val="0"/>
                  <w:divBdr>
                    <w:top w:val="none" w:sz="0" w:space="0" w:color="auto"/>
                    <w:left w:val="none" w:sz="0" w:space="0" w:color="auto"/>
                    <w:bottom w:val="none" w:sz="0" w:space="0" w:color="auto"/>
                    <w:right w:val="none" w:sz="0" w:space="0" w:color="auto"/>
                  </w:divBdr>
                </w:div>
                <w:div w:id="1616786694">
                  <w:marLeft w:val="0"/>
                  <w:marRight w:val="0"/>
                  <w:marTop w:val="0"/>
                  <w:marBottom w:val="0"/>
                  <w:divBdr>
                    <w:top w:val="none" w:sz="0" w:space="0" w:color="auto"/>
                    <w:left w:val="none" w:sz="0" w:space="0" w:color="auto"/>
                    <w:bottom w:val="none" w:sz="0" w:space="0" w:color="auto"/>
                    <w:right w:val="none" w:sz="0" w:space="0" w:color="auto"/>
                  </w:divBdr>
                </w:div>
              </w:divsChild>
            </w:div>
            <w:div w:id="846485335">
              <w:marLeft w:val="0"/>
              <w:marRight w:val="0"/>
              <w:marTop w:val="0"/>
              <w:marBottom w:val="0"/>
              <w:divBdr>
                <w:top w:val="none" w:sz="0" w:space="0" w:color="auto"/>
                <w:left w:val="none" w:sz="0" w:space="0" w:color="auto"/>
                <w:bottom w:val="none" w:sz="0" w:space="0" w:color="auto"/>
                <w:right w:val="none" w:sz="0" w:space="0" w:color="auto"/>
              </w:divBdr>
            </w:div>
          </w:divsChild>
        </w:div>
        <w:div w:id="298921773">
          <w:marLeft w:val="0"/>
          <w:marRight w:val="0"/>
          <w:marTop w:val="0"/>
          <w:marBottom w:val="11250"/>
          <w:divBdr>
            <w:top w:val="none" w:sz="0" w:space="0" w:color="auto"/>
            <w:left w:val="none" w:sz="0" w:space="0" w:color="auto"/>
            <w:bottom w:val="none" w:sz="0" w:space="0" w:color="auto"/>
            <w:right w:val="none" w:sz="0" w:space="0" w:color="auto"/>
          </w:divBdr>
          <w:divsChild>
            <w:div w:id="237055946">
              <w:marLeft w:val="0"/>
              <w:marRight w:val="0"/>
              <w:marTop w:val="0"/>
              <w:marBottom w:val="0"/>
              <w:divBdr>
                <w:top w:val="none" w:sz="0" w:space="0" w:color="auto"/>
                <w:left w:val="none" w:sz="0" w:space="0" w:color="auto"/>
                <w:bottom w:val="none" w:sz="0" w:space="0" w:color="auto"/>
                <w:right w:val="none" w:sz="0" w:space="0" w:color="auto"/>
              </w:divBdr>
              <w:divsChild>
                <w:div w:id="240532157">
                  <w:marLeft w:val="0"/>
                  <w:marRight w:val="0"/>
                  <w:marTop w:val="0"/>
                  <w:marBottom w:val="0"/>
                  <w:divBdr>
                    <w:top w:val="none" w:sz="0" w:space="0" w:color="auto"/>
                    <w:left w:val="none" w:sz="0" w:space="0" w:color="auto"/>
                    <w:bottom w:val="none" w:sz="0" w:space="0" w:color="auto"/>
                    <w:right w:val="none" w:sz="0" w:space="0" w:color="auto"/>
                  </w:divBdr>
                </w:div>
                <w:div w:id="2058578427">
                  <w:marLeft w:val="0"/>
                  <w:marRight w:val="0"/>
                  <w:marTop w:val="0"/>
                  <w:marBottom w:val="0"/>
                  <w:divBdr>
                    <w:top w:val="none" w:sz="0" w:space="0" w:color="auto"/>
                    <w:left w:val="none" w:sz="0" w:space="0" w:color="auto"/>
                    <w:bottom w:val="none" w:sz="0" w:space="0" w:color="auto"/>
                    <w:right w:val="none" w:sz="0" w:space="0" w:color="auto"/>
                  </w:divBdr>
                </w:div>
                <w:div w:id="1760178404">
                  <w:marLeft w:val="0"/>
                  <w:marRight w:val="0"/>
                  <w:marTop w:val="0"/>
                  <w:marBottom w:val="0"/>
                  <w:divBdr>
                    <w:top w:val="none" w:sz="0" w:space="0" w:color="auto"/>
                    <w:left w:val="none" w:sz="0" w:space="0" w:color="auto"/>
                    <w:bottom w:val="none" w:sz="0" w:space="0" w:color="auto"/>
                    <w:right w:val="none" w:sz="0" w:space="0" w:color="auto"/>
                  </w:divBdr>
                </w:div>
                <w:div w:id="839545875">
                  <w:marLeft w:val="0"/>
                  <w:marRight w:val="0"/>
                  <w:marTop w:val="0"/>
                  <w:marBottom w:val="0"/>
                  <w:divBdr>
                    <w:top w:val="none" w:sz="0" w:space="0" w:color="auto"/>
                    <w:left w:val="none" w:sz="0" w:space="0" w:color="auto"/>
                    <w:bottom w:val="none" w:sz="0" w:space="0" w:color="auto"/>
                    <w:right w:val="none" w:sz="0" w:space="0" w:color="auto"/>
                  </w:divBdr>
                </w:div>
                <w:div w:id="809904587">
                  <w:marLeft w:val="0"/>
                  <w:marRight w:val="0"/>
                  <w:marTop w:val="0"/>
                  <w:marBottom w:val="0"/>
                  <w:divBdr>
                    <w:top w:val="none" w:sz="0" w:space="0" w:color="auto"/>
                    <w:left w:val="none" w:sz="0" w:space="0" w:color="auto"/>
                    <w:bottom w:val="none" w:sz="0" w:space="0" w:color="auto"/>
                    <w:right w:val="none" w:sz="0" w:space="0" w:color="auto"/>
                  </w:divBdr>
                </w:div>
                <w:div w:id="2012832020">
                  <w:marLeft w:val="0"/>
                  <w:marRight w:val="0"/>
                  <w:marTop w:val="0"/>
                  <w:marBottom w:val="0"/>
                  <w:divBdr>
                    <w:top w:val="none" w:sz="0" w:space="0" w:color="auto"/>
                    <w:left w:val="none" w:sz="0" w:space="0" w:color="auto"/>
                    <w:bottom w:val="none" w:sz="0" w:space="0" w:color="auto"/>
                    <w:right w:val="none" w:sz="0" w:space="0" w:color="auto"/>
                  </w:divBdr>
                </w:div>
                <w:div w:id="1738556783">
                  <w:marLeft w:val="0"/>
                  <w:marRight w:val="0"/>
                  <w:marTop w:val="0"/>
                  <w:marBottom w:val="0"/>
                  <w:divBdr>
                    <w:top w:val="none" w:sz="0" w:space="0" w:color="auto"/>
                    <w:left w:val="none" w:sz="0" w:space="0" w:color="auto"/>
                    <w:bottom w:val="none" w:sz="0" w:space="0" w:color="auto"/>
                    <w:right w:val="none" w:sz="0" w:space="0" w:color="auto"/>
                  </w:divBdr>
                </w:div>
                <w:div w:id="1615020112">
                  <w:marLeft w:val="0"/>
                  <w:marRight w:val="0"/>
                  <w:marTop w:val="0"/>
                  <w:marBottom w:val="0"/>
                  <w:divBdr>
                    <w:top w:val="none" w:sz="0" w:space="0" w:color="auto"/>
                    <w:left w:val="none" w:sz="0" w:space="0" w:color="auto"/>
                    <w:bottom w:val="none" w:sz="0" w:space="0" w:color="auto"/>
                    <w:right w:val="none" w:sz="0" w:space="0" w:color="auto"/>
                  </w:divBdr>
                </w:div>
                <w:div w:id="1722364650">
                  <w:marLeft w:val="0"/>
                  <w:marRight w:val="0"/>
                  <w:marTop w:val="0"/>
                  <w:marBottom w:val="0"/>
                  <w:divBdr>
                    <w:top w:val="none" w:sz="0" w:space="0" w:color="auto"/>
                    <w:left w:val="none" w:sz="0" w:space="0" w:color="auto"/>
                    <w:bottom w:val="none" w:sz="0" w:space="0" w:color="auto"/>
                    <w:right w:val="none" w:sz="0" w:space="0" w:color="auto"/>
                  </w:divBdr>
                </w:div>
                <w:div w:id="1479614244">
                  <w:marLeft w:val="0"/>
                  <w:marRight w:val="0"/>
                  <w:marTop w:val="0"/>
                  <w:marBottom w:val="0"/>
                  <w:divBdr>
                    <w:top w:val="none" w:sz="0" w:space="0" w:color="auto"/>
                    <w:left w:val="none" w:sz="0" w:space="0" w:color="auto"/>
                    <w:bottom w:val="none" w:sz="0" w:space="0" w:color="auto"/>
                    <w:right w:val="none" w:sz="0" w:space="0" w:color="auto"/>
                  </w:divBdr>
                </w:div>
                <w:div w:id="1201434986">
                  <w:marLeft w:val="0"/>
                  <w:marRight w:val="0"/>
                  <w:marTop w:val="0"/>
                  <w:marBottom w:val="0"/>
                  <w:divBdr>
                    <w:top w:val="none" w:sz="0" w:space="0" w:color="auto"/>
                    <w:left w:val="none" w:sz="0" w:space="0" w:color="auto"/>
                    <w:bottom w:val="none" w:sz="0" w:space="0" w:color="auto"/>
                    <w:right w:val="none" w:sz="0" w:space="0" w:color="auto"/>
                  </w:divBdr>
                </w:div>
                <w:div w:id="161361691">
                  <w:marLeft w:val="0"/>
                  <w:marRight w:val="0"/>
                  <w:marTop w:val="0"/>
                  <w:marBottom w:val="0"/>
                  <w:divBdr>
                    <w:top w:val="none" w:sz="0" w:space="0" w:color="auto"/>
                    <w:left w:val="none" w:sz="0" w:space="0" w:color="auto"/>
                    <w:bottom w:val="none" w:sz="0" w:space="0" w:color="auto"/>
                    <w:right w:val="none" w:sz="0" w:space="0" w:color="auto"/>
                  </w:divBdr>
                </w:div>
                <w:div w:id="850876472">
                  <w:marLeft w:val="0"/>
                  <w:marRight w:val="0"/>
                  <w:marTop w:val="0"/>
                  <w:marBottom w:val="0"/>
                  <w:divBdr>
                    <w:top w:val="none" w:sz="0" w:space="0" w:color="auto"/>
                    <w:left w:val="none" w:sz="0" w:space="0" w:color="auto"/>
                    <w:bottom w:val="none" w:sz="0" w:space="0" w:color="auto"/>
                    <w:right w:val="none" w:sz="0" w:space="0" w:color="auto"/>
                  </w:divBdr>
                </w:div>
              </w:divsChild>
            </w:div>
            <w:div w:id="975333900">
              <w:marLeft w:val="0"/>
              <w:marRight w:val="0"/>
              <w:marTop w:val="0"/>
              <w:marBottom w:val="0"/>
              <w:divBdr>
                <w:top w:val="none" w:sz="0" w:space="0" w:color="auto"/>
                <w:left w:val="none" w:sz="0" w:space="0" w:color="auto"/>
                <w:bottom w:val="none" w:sz="0" w:space="0" w:color="auto"/>
                <w:right w:val="none" w:sz="0" w:space="0" w:color="auto"/>
              </w:divBdr>
              <w:divsChild>
                <w:div w:id="28259438">
                  <w:marLeft w:val="0"/>
                  <w:marRight w:val="0"/>
                  <w:marTop w:val="240"/>
                  <w:marBottom w:val="240"/>
                  <w:divBdr>
                    <w:top w:val="none" w:sz="0" w:space="0" w:color="auto"/>
                    <w:left w:val="none" w:sz="0" w:space="0" w:color="auto"/>
                    <w:bottom w:val="none" w:sz="0" w:space="0" w:color="auto"/>
                    <w:right w:val="none" w:sz="0" w:space="0" w:color="auto"/>
                  </w:divBdr>
                </w:div>
                <w:div w:id="2143497030">
                  <w:marLeft w:val="0"/>
                  <w:marRight w:val="0"/>
                  <w:marTop w:val="0"/>
                  <w:marBottom w:val="0"/>
                  <w:divBdr>
                    <w:top w:val="none" w:sz="0" w:space="0" w:color="auto"/>
                    <w:left w:val="none" w:sz="0" w:space="0" w:color="auto"/>
                    <w:bottom w:val="none" w:sz="0" w:space="0" w:color="auto"/>
                    <w:right w:val="none" w:sz="0" w:space="0" w:color="auto"/>
                  </w:divBdr>
                  <w:divsChild>
                    <w:div w:id="1697458755">
                      <w:marLeft w:val="0"/>
                      <w:marRight w:val="0"/>
                      <w:marTop w:val="0"/>
                      <w:marBottom w:val="0"/>
                      <w:divBdr>
                        <w:top w:val="none" w:sz="0" w:space="0" w:color="auto"/>
                        <w:left w:val="none" w:sz="0" w:space="0" w:color="auto"/>
                        <w:bottom w:val="none" w:sz="0" w:space="0" w:color="auto"/>
                        <w:right w:val="none" w:sz="0" w:space="0" w:color="auto"/>
                      </w:divBdr>
                    </w:div>
                    <w:div w:id="1546674353">
                      <w:marLeft w:val="0"/>
                      <w:marRight w:val="0"/>
                      <w:marTop w:val="0"/>
                      <w:marBottom w:val="0"/>
                      <w:divBdr>
                        <w:top w:val="none" w:sz="0" w:space="0" w:color="auto"/>
                        <w:left w:val="none" w:sz="0" w:space="0" w:color="auto"/>
                        <w:bottom w:val="none" w:sz="0" w:space="0" w:color="auto"/>
                        <w:right w:val="none" w:sz="0" w:space="0" w:color="auto"/>
                      </w:divBdr>
                    </w:div>
                  </w:divsChild>
                </w:div>
                <w:div w:id="1024092168">
                  <w:marLeft w:val="0"/>
                  <w:marRight w:val="0"/>
                  <w:marTop w:val="0"/>
                  <w:marBottom w:val="0"/>
                  <w:divBdr>
                    <w:top w:val="none" w:sz="0" w:space="0" w:color="auto"/>
                    <w:left w:val="none" w:sz="0" w:space="0" w:color="auto"/>
                    <w:bottom w:val="none" w:sz="0" w:space="0" w:color="auto"/>
                    <w:right w:val="none" w:sz="0" w:space="0" w:color="auto"/>
                  </w:divBdr>
                  <w:divsChild>
                    <w:div w:id="600115359">
                      <w:marLeft w:val="0"/>
                      <w:marRight w:val="0"/>
                      <w:marTop w:val="0"/>
                      <w:marBottom w:val="0"/>
                      <w:divBdr>
                        <w:top w:val="none" w:sz="0" w:space="0" w:color="auto"/>
                        <w:left w:val="none" w:sz="0" w:space="0" w:color="auto"/>
                        <w:bottom w:val="none" w:sz="0" w:space="0" w:color="auto"/>
                        <w:right w:val="none" w:sz="0" w:space="0" w:color="auto"/>
                      </w:divBdr>
                    </w:div>
                    <w:div w:id="993416744">
                      <w:marLeft w:val="0"/>
                      <w:marRight w:val="0"/>
                      <w:marTop w:val="0"/>
                      <w:marBottom w:val="0"/>
                      <w:divBdr>
                        <w:top w:val="none" w:sz="0" w:space="0" w:color="auto"/>
                        <w:left w:val="none" w:sz="0" w:space="0" w:color="auto"/>
                        <w:bottom w:val="none" w:sz="0" w:space="0" w:color="auto"/>
                        <w:right w:val="none" w:sz="0" w:space="0" w:color="auto"/>
                      </w:divBdr>
                    </w:div>
                    <w:div w:id="1716587224">
                      <w:marLeft w:val="0"/>
                      <w:marRight w:val="0"/>
                      <w:marTop w:val="0"/>
                      <w:marBottom w:val="0"/>
                      <w:divBdr>
                        <w:top w:val="none" w:sz="0" w:space="0" w:color="auto"/>
                        <w:left w:val="none" w:sz="0" w:space="0" w:color="auto"/>
                        <w:bottom w:val="none" w:sz="0" w:space="0" w:color="auto"/>
                        <w:right w:val="none" w:sz="0" w:space="0" w:color="auto"/>
                      </w:divBdr>
                    </w:div>
                    <w:div w:id="45103451">
                      <w:marLeft w:val="0"/>
                      <w:marRight w:val="0"/>
                      <w:marTop w:val="0"/>
                      <w:marBottom w:val="0"/>
                      <w:divBdr>
                        <w:top w:val="none" w:sz="0" w:space="0" w:color="auto"/>
                        <w:left w:val="none" w:sz="0" w:space="0" w:color="auto"/>
                        <w:bottom w:val="none" w:sz="0" w:space="0" w:color="auto"/>
                        <w:right w:val="none" w:sz="0" w:space="0" w:color="auto"/>
                      </w:divBdr>
                    </w:div>
                    <w:div w:id="2136175183">
                      <w:marLeft w:val="0"/>
                      <w:marRight w:val="0"/>
                      <w:marTop w:val="0"/>
                      <w:marBottom w:val="0"/>
                      <w:divBdr>
                        <w:top w:val="none" w:sz="0" w:space="0" w:color="auto"/>
                        <w:left w:val="none" w:sz="0" w:space="0" w:color="auto"/>
                        <w:bottom w:val="none" w:sz="0" w:space="0" w:color="auto"/>
                        <w:right w:val="none" w:sz="0" w:space="0" w:color="auto"/>
                      </w:divBdr>
                    </w:div>
                    <w:div w:id="1507935070">
                      <w:marLeft w:val="0"/>
                      <w:marRight w:val="0"/>
                      <w:marTop w:val="0"/>
                      <w:marBottom w:val="0"/>
                      <w:divBdr>
                        <w:top w:val="none" w:sz="0" w:space="0" w:color="auto"/>
                        <w:left w:val="none" w:sz="0" w:space="0" w:color="auto"/>
                        <w:bottom w:val="none" w:sz="0" w:space="0" w:color="auto"/>
                        <w:right w:val="none" w:sz="0" w:space="0" w:color="auto"/>
                      </w:divBdr>
                    </w:div>
                    <w:div w:id="378356114">
                      <w:marLeft w:val="0"/>
                      <w:marRight w:val="0"/>
                      <w:marTop w:val="0"/>
                      <w:marBottom w:val="0"/>
                      <w:divBdr>
                        <w:top w:val="none" w:sz="0" w:space="0" w:color="auto"/>
                        <w:left w:val="none" w:sz="0" w:space="0" w:color="auto"/>
                        <w:bottom w:val="none" w:sz="0" w:space="0" w:color="auto"/>
                        <w:right w:val="none" w:sz="0" w:space="0" w:color="auto"/>
                      </w:divBdr>
                    </w:div>
                    <w:div w:id="647973386">
                      <w:marLeft w:val="0"/>
                      <w:marRight w:val="0"/>
                      <w:marTop w:val="0"/>
                      <w:marBottom w:val="0"/>
                      <w:divBdr>
                        <w:top w:val="none" w:sz="0" w:space="0" w:color="auto"/>
                        <w:left w:val="none" w:sz="0" w:space="0" w:color="auto"/>
                        <w:bottom w:val="none" w:sz="0" w:space="0" w:color="auto"/>
                        <w:right w:val="none" w:sz="0" w:space="0" w:color="auto"/>
                      </w:divBdr>
                    </w:div>
                    <w:div w:id="134219821">
                      <w:marLeft w:val="0"/>
                      <w:marRight w:val="0"/>
                      <w:marTop w:val="0"/>
                      <w:marBottom w:val="0"/>
                      <w:divBdr>
                        <w:top w:val="none" w:sz="0" w:space="0" w:color="auto"/>
                        <w:left w:val="none" w:sz="0" w:space="0" w:color="auto"/>
                        <w:bottom w:val="none" w:sz="0" w:space="0" w:color="auto"/>
                        <w:right w:val="none" w:sz="0" w:space="0" w:color="auto"/>
                      </w:divBdr>
                    </w:div>
                    <w:div w:id="1128624217">
                      <w:marLeft w:val="0"/>
                      <w:marRight w:val="0"/>
                      <w:marTop w:val="0"/>
                      <w:marBottom w:val="0"/>
                      <w:divBdr>
                        <w:top w:val="none" w:sz="0" w:space="0" w:color="auto"/>
                        <w:left w:val="none" w:sz="0" w:space="0" w:color="auto"/>
                        <w:bottom w:val="none" w:sz="0" w:space="0" w:color="auto"/>
                        <w:right w:val="none" w:sz="0" w:space="0" w:color="auto"/>
                      </w:divBdr>
                    </w:div>
                  </w:divsChild>
                </w:div>
                <w:div w:id="456487104">
                  <w:marLeft w:val="0"/>
                  <w:marRight w:val="0"/>
                  <w:marTop w:val="0"/>
                  <w:marBottom w:val="0"/>
                  <w:divBdr>
                    <w:top w:val="none" w:sz="0" w:space="0" w:color="auto"/>
                    <w:left w:val="none" w:sz="0" w:space="0" w:color="auto"/>
                    <w:bottom w:val="none" w:sz="0" w:space="0" w:color="auto"/>
                    <w:right w:val="none" w:sz="0" w:space="0" w:color="auto"/>
                  </w:divBdr>
                  <w:divsChild>
                    <w:div w:id="565074241">
                      <w:marLeft w:val="0"/>
                      <w:marRight w:val="0"/>
                      <w:marTop w:val="0"/>
                      <w:marBottom w:val="0"/>
                      <w:divBdr>
                        <w:top w:val="none" w:sz="0" w:space="0" w:color="auto"/>
                        <w:left w:val="none" w:sz="0" w:space="0" w:color="auto"/>
                        <w:bottom w:val="none" w:sz="0" w:space="0" w:color="auto"/>
                        <w:right w:val="none" w:sz="0" w:space="0" w:color="auto"/>
                      </w:divBdr>
                    </w:div>
                    <w:div w:id="738213901">
                      <w:marLeft w:val="0"/>
                      <w:marRight w:val="0"/>
                      <w:marTop w:val="0"/>
                      <w:marBottom w:val="0"/>
                      <w:divBdr>
                        <w:top w:val="none" w:sz="0" w:space="0" w:color="auto"/>
                        <w:left w:val="none" w:sz="0" w:space="0" w:color="auto"/>
                        <w:bottom w:val="none" w:sz="0" w:space="0" w:color="auto"/>
                        <w:right w:val="none" w:sz="0" w:space="0" w:color="auto"/>
                      </w:divBdr>
                    </w:div>
                    <w:div w:id="1251542484">
                      <w:marLeft w:val="0"/>
                      <w:marRight w:val="0"/>
                      <w:marTop w:val="0"/>
                      <w:marBottom w:val="0"/>
                      <w:divBdr>
                        <w:top w:val="none" w:sz="0" w:space="0" w:color="auto"/>
                        <w:left w:val="none" w:sz="0" w:space="0" w:color="auto"/>
                        <w:bottom w:val="none" w:sz="0" w:space="0" w:color="auto"/>
                        <w:right w:val="none" w:sz="0" w:space="0" w:color="auto"/>
                      </w:divBdr>
                    </w:div>
                    <w:div w:id="339620948">
                      <w:marLeft w:val="0"/>
                      <w:marRight w:val="0"/>
                      <w:marTop w:val="0"/>
                      <w:marBottom w:val="0"/>
                      <w:divBdr>
                        <w:top w:val="none" w:sz="0" w:space="0" w:color="auto"/>
                        <w:left w:val="none" w:sz="0" w:space="0" w:color="auto"/>
                        <w:bottom w:val="none" w:sz="0" w:space="0" w:color="auto"/>
                        <w:right w:val="none" w:sz="0" w:space="0" w:color="auto"/>
                      </w:divBdr>
                    </w:div>
                    <w:div w:id="119567722">
                      <w:marLeft w:val="0"/>
                      <w:marRight w:val="0"/>
                      <w:marTop w:val="0"/>
                      <w:marBottom w:val="0"/>
                      <w:divBdr>
                        <w:top w:val="none" w:sz="0" w:space="0" w:color="auto"/>
                        <w:left w:val="none" w:sz="0" w:space="0" w:color="auto"/>
                        <w:bottom w:val="none" w:sz="0" w:space="0" w:color="auto"/>
                        <w:right w:val="none" w:sz="0" w:space="0" w:color="auto"/>
                      </w:divBdr>
                    </w:div>
                    <w:div w:id="345375621">
                      <w:marLeft w:val="0"/>
                      <w:marRight w:val="0"/>
                      <w:marTop w:val="0"/>
                      <w:marBottom w:val="0"/>
                      <w:divBdr>
                        <w:top w:val="none" w:sz="0" w:space="0" w:color="auto"/>
                        <w:left w:val="none" w:sz="0" w:space="0" w:color="auto"/>
                        <w:bottom w:val="none" w:sz="0" w:space="0" w:color="auto"/>
                        <w:right w:val="none" w:sz="0" w:space="0" w:color="auto"/>
                      </w:divBdr>
                    </w:div>
                    <w:div w:id="357509226">
                      <w:marLeft w:val="0"/>
                      <w:marRight w:val="0"/>
                      <w:marTop w:val="0"/>
                      <w:marBottom w:val="0"/>
                      <w:divBdr>
                        <w:top w:val="none" w:sz="0" w:space="0" w:color="auto"/>
                        <w:left w:val="none" w:sz="0" w:space="0" w:color="auto"/>
                        <w:bottom w:val="none" w:sz="0" w:space="0" w:color="auto"/>
                        <w:right w:val="none" w:sz="0" w:space="0" w:color="auto"/>
                      </w:divBdr>
                    </w:div>
                    <w:div w:id="1954902234">
                      <w:marLeft w:val="0"/>
                      <w:marRight w:val="0"/>
                      <w:marTop w:val="0"/>
                      <w:marBottom w:val="0"/>
                      <w:divBdr>
                        <w:top w:val="none" w:sz="0" w:space="0" w:color="auto"/>
                        <w:left w:val="none" w:sz="0" w:space="0" w:color="auto"/>
                        <w:bottom w:val="none" w:sz="0" w:space="0" w:color="auto"/>
                        <w:right w:val="none" w:sz="0" w:space="0" w:color="auto"/>
                      </w:divBdr>
                    </w:div>
                    <w:div w:id="314647989">
                      <w:marLeft w:val="0"/>
                      <w:marRight w:val="0"/>
                      <w:marTop w:val="0"/>
                      <w:marBottom w:val="0"/>
                      <w:divBdr>
                        <w:top w:val="none" w:sz="0" w:space="0" w:color="auto"/>
                        <w:left w:val="none" w:sz="0" w:space="0" w:color="auto"/>
                        <w:bottom w:val="none" w:sz="0" w:space="0" w:color="auto"/>
                        <w:right w:val="none" w:sz="0" w:space="0" w:color="auto"/>
                      </w:divBdr>
                    </w:div>
                    <w:div w:id="332798661">
                      <w:marLeft w:val="0"/>
                      <w:marRight w:val="0"/>
                      <w:marTop w:val="0"/>
                      <w:marBottom w:val="0"/>
                      <w:divBdr>
                        <w:top w:val="none" w:sz="0" w:space="0" w:color="auto"/>
                        <w:left w:val="none" w:sz="0" w:space="0" w:color="auto"/>
                        <w:bottom w:val="none" w:sz="0" w:space="0" w:color="auto"/>
                        <w:right w:val="none" w:sz="0" w:space="0" w:color="auto"/>
                      </w:divBdr>
                    </w:div>
                    <w:div w:id="396786957">
                      <w:marLeft w:val="0"/>
                      <w:marRight w:val="0"/>
                      <w:marTop w:val="0"/>
                      <w:marBottom w:val="0"/>
                      <w:divBdr>
                        <w:top w:val="none" w:sz="0" w:space="0" w:color="auto"/>
                        <w:left w:val="none" w:sz="0" w:space="0" w:color="auto"/>
                        <w:bottom w:val="none" w:sz="0" w:space="0" w:color="auto"/>
                        <w:right w:val="none" w:sz="0" w:space="0" w:color="auto"/>
                      </w:divBdr>
                    </w:div>
                    <w:div w:id="273099734">
                      <w:marLeft w:val="0"/>
                      <w:marRight w:val="0"/>
                      <w:marTop w:val="0"/>
                      <w:marBottom w:val="0"/>
                      <w:divBdr>
                        <w:top w:val="none" w:sz="0" w:space="0" w:color="auto"/>
                        <w:left w:val="none" w:sz="0" w:space="0" w:color="auto"/>
                        <w:bottom w:val="none" w:sz="0" w:space="0" w:color="auto"/>
                        <w:right w:val="none" w:sz="0" w:space="0" w:color="auto"/>
                      </w:divBdr>
                    </w:div>
                    <w:div w:id="1214076545">
                      <w:marLeft w:val="0"/>
                      <w:marRight w:val="0"/>
                      <w:marTop w:val="0"/>
                      <w:marBottom w:val="0"/>
                      <w:divBdr>
                        <w:top w:val="none" w:sz="0" w:space="0" w:color="auto"/>
                        <w:left w:val="none" w:sz="0" w:space="0" w:color="auto"/>
                        <w:bottom w:val="none" w:sz="0" w:space="0" w:color="auto"/>
                        <w:right w:val="none" w:sz="0" w:space="0" w:color="auto"/>
                      </w:divBdr>
                    </w:div>
                    <w:div w:id="1128740354">
                      <w:marLeft w:val="0"/>
                      <w:marRight w:val="0"/>
                      <w:marTop w:val="0"/>
                      <w:marBottom w:val="0"/>
                      <w:divBdr>
                        <w:top w:val="none" w:sz="0" w:space="0" w:color="auto"/>
                        <w:left w:val="none" w:sz="0" w:space="0" w:color="auto"/>
                        <w:bottom w:val="none" w:sz="0" w:space="0" w:color="auto"/>
                        <w:right w:val="none" w:sz="0" w:space="0" w:color="auto"/>
                      </w:divBdr>
                    </w:div>
                    <w:div w:id="1969164880">
                      <w:marLeft w:val="0"/>
                      <w:marRight w:val="0"/>
                      <w:marTop w:val="0"/>
                      <w:marBottom w:val="0"/>
                      <w:divBdr>
                        <w:top w:val="none" w:sz="0" w:space="0" w:color="auto"/>
                        <w:left w:val="none" w:sz="0" w:space="0" w:color="auto"/>
                        <w:bottom w:val="none" w:sz="0" w:space="0" w:color="auto"/>
                        <w:right w:val="none" w:sz="0" w:space="0" w:color="auto"/>
                      </w:divBdr>
                    </w:div>
                  </w:divsChild>
                </w:div>
                <w:div w:id="1165975764">
                  <w:marLeft w:val="0"/>
                  <w:marRight w:val="0"/>
                  <w:marTop w:val="0"/>
                  <w:marBottom w:val="0"/>
                  <w:divBdr>
                    <w:top w:val="none" w:sz="0" w:space="0" w:color="auto"/>
                    <w:left w:val="none" w:sz="0" w:space="0" w:color="auto"/>
                    <w:bottom w:val="none" w:sz="0" w:space="0" w:color="auto"/>
                    <w:right w:val="none" w:sz="0" w:space="0" w:color="auto"/>
                  </w:divBdr>
                  <w:divsChild>
                    <w:div w:id="576404952">
                      <w:marLeft w:val="0"/>
                      <w:marRight w:val="0"/>
                      <w:marTop w:val="0"/>
                      <w:marBottom w:val="0"/>
                      <w:divBdr>
                        <w:top w:val="none" w:sz="0" w:space="0" w:color="auto"/>
                        <w:left w:val="none" w:sz="0" w:space="0" w:color="auto"/>
                        <w:bottom w:val="none" w:sz="0" w:space="0" w:color="auto"/>
                        <w:right w:val="none" w:sz="0" w:space="0" w:color="auto"/>
                      </w:divBdr>
                    </w:div>
                    <w:div w:id="767383971">
                      <w:marLeft w:val="0"/>
                      <w:marRight w:val="0"/>
                      <w:marTop w:val="0"/>
                      <w:marBottom w:val="0"/>
                      <w:divBdr>
                        <w:top w:val="none" w:sz="0" w:space="0" w:color="auto"/>
                        <w:left w:val="none" w:sz="0" w:space="0" w:color="auto"/>
                        <w:bottom w:val="none" w:sz="0" w:space="0" w:color="auto"/>
                        <w:right w:val="none" w:sz="0" w:space="0" w:color="auto"/>
                      </w:divBdr>
                    </w:div>
                    <w:div w:id="1453934537">
                      <w:marLeft w:val="0"/>
                      <w:marRight w:val="0"/>
                      <w:marTop w:val="0"/>
                      <w:marBottom w:val="0"/>
                      <w:divBdr>
                        <w:top w:val="none" w:sz="0" w:space="0" w:color="auto"/>
                        <w:left w:val="none" w:sz="0" w:space="0" w:color="auto"/>
                        <w:bottom w:val="none" w:sz="0" w:space="0" w:color="auto"/>
                        <w:right w:val="none" w:sz="0" w:space="0" w:color="auto"/>
                      </w:divBdr>
                    </w:div>
                    <w:div w:id="30960216">
                      <w:marLeft w:val="0"/>
                      <w:marRight w:val="0"/>
                      <w:marTop w:val="0"/>
                      <w:marBottom w:val="0"/>
                      <w:divBdr>
                        <w:top w:val="none" w:sz="0" w:space="0" w:color="auto"/>
                        <w:left w:val="none" w:sz="0" w:space="0" w:color="auto"/>
                        <w:bottom w:val="none" w:sz="0" w:space="0" w:color="auto"/>
                        <w:right w:val="none" w:sz="0" w:space="0" w:color="auto"/>
                      </w:divBdr>
                    </w:div>
                    <w:div w:id="130380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21385">
              <w:marLeft w:val="0"/>
              <w:marRight w:val="0"/>
              <w:marTop w:val="0"/>
              <w:marBottom w:val="0"/>
              <w:divBdr>
                <w:top w:val="none" w:sz="0" w:space="0" w:color="auto"/>
                <w:left w:val="none" w:sz="0" w:space="0" w:color="auto"/>
                <w:bottom w:val="none" w:sz="0" w:space="0" w:color="auto"/>
                <w:right w:val="none" w:sz="0" w:space="0" w:color="auto"/>
              </w:divBdr>
              <w:divsChild>
                <w:div w:id="1849560761">
                  <w:marLeft w:val="0"/>
                  <w:marRight w:val="0"/>
                  <w:marTop w:val="240"/>
                  <w:marBottom w:val="240"/>
                  <w:divBdr>
                    <w:top w:val="none" w:sz="0" w:space="0" w:color="auto"/>
                    <w:left w:val="none" w:sz="0" w:space="0" w:color="auto"/>
                    <w:bottom w:val="none" w:sz="0" w:space="0" w:color="auto"/>
                    <w:right w:val="none" w:sz="0" w:space="0" w:color="auto"/>
                  </w:divBdr>
                </w:div>
                <w:div w:id="1384014741">
                  <w:marLeft w:val="0"/>
                  <w:marRight w:val="0"/>
                  <w:marTop w:val="0"/>
                  <w:marBottom w:val="0"/>
                  <w:divBdr>
                    <w:top w:val="none" w:sz="0" w:space="0" w:color="auto"/>
                    <w:left w:val="none" w:sz="0" w:space="0" w:color="auto"/>
                    <w:bottom w:val="none" w:sz="0" w:space="0" w:color="auto"/>
                    <w:right w:val="none" w:sz="0" w:space="0" w:color="auto"/>
                  </w:divBdr>
                </w:div>
                <w:div w:id="1730032066">
                  <w:marLeft w:val="0"/>
                  <w:marRight w:val="0"/>
                  <w:marTop w:val="0"/>
                  <w:marBottom w:val="0"/>
                  <w:divBdr>
                    <w:top w:val="none" w:sz="0" w:space="0" w:color="auto"/>
                    <w:left w:val="none" w:sz="0" w:space="0" w:color="auto"/>
                    <w:bottom w:val="none" w:sz="0" w:space="0" w:color="auto"/>
                    <w:right w:val="none" w:sz="0" w:space="0" w:color="auto"/>
                  </w:divBdr>
                </w:div>
                <w:div w:id="1964262696">
                  <w:marLeft w:val="0"/>
                  <w:marRight w:val="0"/>
                  <w:marTop w:val="0"/>
                  <w:marBottom w:val="0"/>
                  <w:divBdr>
                    <w:top w:val="none" w:sz="0" w:space="0" w:color="auto"/>
                    <w:left w:val="none" w:sz="0" w:space="0" w:color="auto"/>
                    <w:bottom w:val="none" w:sz="0" w:space="0" w:color="auto"/>
                    <w:right w:val="none" w:sz="0" w:space="0" w:color="auto"/>
                  </w:divBdr>
                </w:div>
                <w:div w:id="549612540">
                  <w:marLeft w:val="0"/>
                  <w:marRight w:val="0"/>
                  <w:marTop w:val="0"/>
                  <w:marBottom w:val="0"/>
                  <w:divBdr>
                    <w:top w:val="none" w:sz="0" w:space="0" w:color="auto"/>
                    <w:left w:val="none" w:sz="0" w:space="0" w:color="auto"/>
                    <w:bottom w:val="none" w:sz="0" w:space="0" w:color="auto"/>
                    <w:right w:val="none" w:sz="0" w:space="0" w:color="auto"/>
                  </w:divBdr>
                </w:div>
                <w:div w:id="1111129475">
                  <w:marLeft w:val="0"/>
                  <w:marRight w:val="0"/>
                  <w:marTop w:val="0"/>
                  <w:marBottom w:val="0"/>
                  <w:divBdr>
                    <w:top w:val="none" w:sz="0" w:space="0" w:color="auto"/>
                    <w:left w:val="none" w:sz="0" w:space="0" w:color="auto"/>
                    <w:bottom w:val="none" w:sz="0" w:space="0" w:color="auto"/>
                    <w:right w:val="none" w:sz="0" w:space="0" w:color="auto"/>
                  </w:divBdr>
                </w:div>
                <w:div w:id="996112214">
                  <w:marLeft w:val="0"/>
                  <w:marRight w:val="0"/>
                  <w:marTop w:val="0"/>
                  <w:marBottom w:val="0"/>
                  <w:divBdr>
                    <w:top w:val="none" w:sz="0" w:space="0" w:color="auto"/>
                    <w:left w:val="none" w:sz="0" w:space="0" w:color="auto"/>
                    <w:bottom w:val="none" w:sz="0" w:space="0" w:color="auto"/>
                    <w:right w:val="none" w:sz="0" w:space="0" w:color="auto"/>
                  </w:divBdr>
                </w:div>
                <w:div w:id="1335450506">
                  <w:marLeft w:val="0"/>
                  <w:marRight w:val="0"/>
                  <w:marTop w:val="0"/>
                  <w:marBottom w:val="0"/>
                  <w:divBdr>
                    <w:top w:val="none" w:sz="0" w:space="0" w:color="auto"/>
                    <w:left w:val="none" w:sz="0" w:space="0" w:color="auto"/>
                    <w:bottom w:val="none" w:sz="0" w:space="0" w:color="auto"/>
                    <w:right w:val="none" w:sz="0" w:space="0" w:color="auto"/>
                  </w:divBdr>
                </w:div>
                <w:div w:id="1717317056">
                  <w:marLeft w:val="0"/>
                  <w:marRight w:val="0"/>
                  <w:marTop w:val="0"/>
                  <w:marBottom w:val="0"/>
                  <w:divBdr>
                    <w:top w:val="none" w:sz="0" w:space="0" w:color="auto"/>
                    <w:left w:val="none" w:sz="0" w:space="0" w:color="auto"/>
                    <w:bottom w:val="none" w:sz="0" w:space="0" w:color="auto"/>
                    <w:right w:val="none" w:sz="0" w:space="0" w:color="auto"/>
                  </w:divBdr>
                </w:div>
                <w:div w:id="60542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ivo.garant.ru/" TargetMode="External"/><Relationship Id="rId21"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63" Type="http://schemas.openxmlformats.org/officeDocument/2006/relationships/hyperlink" Target="http://ivo.garant.ru/" TargetMode="External"/><Relationship Id="rId68" Type="http://schemas.openxmlformats.org/officeDocument/2006/relationships/hyperlink" Target="http://ivo.garant.ru/" TargetMode="External"/><Relationship Id="rId84" Type="http://schemas.openxmlformats.org/officeDocument/2006/relationships/hyperlink" Target="http://ivo.garant.ru/" TargetMode="External"/><Relationship Id="rId89" Type="http://schemas.openxmlformats.org/officeDocument/2006/relationships/hyperlink" Target="http://ivo.garant.ru/" TargetMode="External"/><Relationship Id="rId112" Type="http://schemas.openxmlformats.org/officeDocument/2006/relationships/hyperlink" Target="http://ivo.garant.ru/" TargetMode="External"/><Relationship Id="rId16" Type="http://schemas.openxmlformats.org/officeDocument/2006/relationships/hyperlink" Target="http://ivo.garant.ru/" TargetMode="External"/><Relationship Id="rId107" Type="http://schemas.openxmlformats.org/officeDocument/2006/relationships/hyperlink" Target="http://ivo.garant.ru/" TargetMode="External"/><Relationship Id="rId11" Type="http://schemas.openxmlformats.org/officeDocument/2006/relationships/hyperlink" Target="http://ivo.garant.ru/" TargetMode="External"/><Relationship Id="rId24" Type="http://schemas.openxmlformats.org/officeDocument/2006/relationships/hyperlink" Target="http://ivo.garant.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66" Type="http://schemas.openxmlformats.org/officeDocument/2006/relationships/hyperlink" Target="http://ivo.garant.ru/" TargetMode="External"/><Relationship Id="rId74" Type="http://schemas.openxmlformats.org/officeDocument/2006/relationships/hyperlink" Target="http://ivo.garant.ru/" TargetMode="External"/><Relationship Id="rId79" Type="http://schemas.openxmlformats.org/officeDocument/2006/relationships/hyperlink" Target="http://ivo.garant.ru/" TargetMode="External"/><Relationship Id="rId87" Type="http://schemas.openxmlformats.org/officeDocument/2006/relationships/hyperlink" Target="http://ivo.garant.ru/" TargetMode="External"/><Relationship Id="rId102" Type="http://schemas.openxmlformats.org/officeDocument/2006/relationships/hyperlink" Target="http://ivo.garant.ru/" TargetMode="External"/><Relationship Id="rId110" Type="http://schemas.openxmlformats.org/officeDocument/2006/relationships/hyperlink" Target="http://ivo.garant.ru/" TargetMode="External"/><Relationship Id="rId115" Type="http://schemas.openxmlformats.org/officeDocument/2006/relationships/fontTable" Target="fontTable.xml"/><Relationship Id="rId5" Type="http://schemas.openxmlformats.org/officeDocument/2006/relationships/hyperlink" Target="http://ivo.garant.ru/" TargetMode="External"/><Relationship Id="rId61" Type="http://schemas.openxmlformats.org/officeDocument/2006/relationships/hyperlink" Target="http://ivo.garant.ru/" TargetMode="External"/><Relationship Id="rId82" Type="http://schemas.openxmlformats.org/officeDocument/2006/relationships/hyperlink" Target="http://ivo.garant.ru/" TargetMode="External"/><Relationship Id="rId90" Type="http://schemas.openxmlformats.org/officeDocument/2006/relationships/hyperlink" Target="http://ivo.garant.ru/" TargetMode="External"/><Relationship Id="rId95" Type="http://schemas.openxmlformats.org/officeDocument/2006/relationships/hyperlink" Target="http://ivo.garant.ru/" TargetMode="External"/><Relationship Id="rId1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ivo.garant.ru/" TargetMode="External"/><Relationship Id="rId64" Type="http://schemas.openxmlformats.org/officeDocument/2006/relationships/hyperlink" Target="http://ivo.garant.ru/" TargetMode="External"/><Relationship Id="rId69" Type="http://schemas.openxmlformats.org/officeDocument/2006/relationships/hyperlink" Target="http://ivo.garant.ru/" TargetMode="External"/><Relationship Id="rId77" Type="http://schemas.openxmlformats.org/officeDocument/2006/relationships/hyperlink" Target="http://ivo.garant.ru/" TargetMode="External"/><Relationship Id="rId100" Type="http://schemas.openxmlformats.org/officeDocument/2006/relationships/hyperlink" Target="http://ivo.garant.ru/" TargetMode="External"/><Relationship Id="rId105" Type="http://schemas.openxmlformats.org/officeDocument/2006/relationships/hyperlink" Target="http://ivo.garant.ru/" TargetMode="External"/><Relationship Id="rId113" Type="http://schemas.openxmlformats.org/officeDocument/2006/relationships/hyperlink" Target="http://ivo.garant.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72" Type="http://schemas.openxmlformats.org/officeDocument/2006/relationships/hyperlink" Target="http://ivo.garant.ru/" TargetMode="External"/><Relationship Id="rId80" Type="http://schemas.openxmlformats.org/officeDocument/2006/relationships/hyperlink" Target="http://ivo.garant.ru/" TargetMode="External"/><Relationship Id="rId85" Type="http://schemas.openxmlformats.org/officeDocument/2006/relationships/hyperlink" Target="http://ivo.garant.ru/" TargetMode="External"/><Relationship Id="rId93" Type="http://schemas.openxmlformats.org/officeDocument/2006/relationships/hyperlink" Target="http://ivo.garant.ru/" TargetMode="External"/><Relationship Id="rId98" Type="http://schemas.openxmlformats.org/officeDocument/2006/relationships/hyperlink" Target="http://ivo.garant.ru/" TargetMode="External"/><Relationship Id="rId3" Type="http://schemas.openxmlformats.org/officeDocument/2006/relationships/webSettings" Target="webSetting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ivo.garant.ru/" TargetMode="External"/><Relationship Id="rId33" Type="http://schemas.openxmlformats.org/officeDocument/2006/relationships/hyperlink" Target="http://ivo.garant.ru/" TargetMode="External"/><Relationship Id="rId38" Type="http://schemas.openxmlformats.org/officeDocument/2006/relationships/hyperlink" Target="http://ivo.garant.ru/" TargetMode="External"/><Relationship Id="rId46" Type="http://schemas.openxmlformats.org/officeDocument/2006/relationships/hyperlink" Target="http://ivo.garant.ru/" TargetMode="External"/><Relationship Id="rId59" Type="http://schemas.openxmlformats.org/officeDocument/2006/relationships/hyperlink" Target="http://ivo.garant.ru/" TargetMode="External"/><Relationship Id="rId67" Type="http://schemas.openxmlformats.org/officeDocument/2006/relationships/hyperlink" Target="http://ivo.garant.ru/" TargetMode="External"/><Relationship Id="rId103" Type="http://schemas.openxmlformats.org/officeDocument/2006/relationships/hyperlink" Target="http://ivo.garant.ru/" TargetMode="External"/><Relationship Id="rId108" Type="http://schemas.openxmlformats.org/officeDocument/2006/relationships/hyperlink" Target="http://ivo.garant.ru/" TargetMode="External"/><Relationship Id="rId116" Type="http://schemas.openxmlformats.org/officeDocument/2006/relationships/theme" Target="theme/theme1.xml"/><Relationship Id="rId20" Type="http://schemas.openxmlformats.org/officeDocument/2006/relationships/hyperlink" Target="http://ivo.garant.ru/" TargetMode="External"/><Relationship Id="rId41" Type="http://schemas.openxmlformats.org/officeDocument/2006/relationships/hyperlink" Target="http://ivo.garant.ru/"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 Id="rId75" Type="http://schemas.openxmlformats.org/officeDocument/2006/relationships/hyperlink" Target="http://ivo.garant.ru/" TargetMode="External"/><Relationship Id="rId83" Type="http://schemas.openxmlformats.org/officeDocument/2006/relationships/hyperlink" Target="http://ivo.garant.ru/" TargetMode="External"/><Relationship Id="rId88" Type="http://schemas.openxmlformats.org/officeDocument/2006/relationships/hyperlink" Target="http://ivo.garant.ru/" TargetMode="External"/><Relationship Id="rId91" Type="http://schemas.openxmlformats.org/officeDocument/2006/relationships/hyperlink" Target="http://ivo.garant.ru/" TargetMode="External"/><Relationship Id="rId96" Type="http://schemas.openxmlformats.org/officeDocument/2006/relationships/hyperlink" Target="http://ivo.garant.ru/" TargetMode="External"/><Relationship Id="rId111" Type="http://schemas.openxmlformats.org/officeDocument/2006/relationships/hyperlink" Target="http://ivo.garant.ru/" TargetMode="External"/><Relationship Id="rId1" Type="http://schemas.openxmlformats.org/officeDocument/2006/relationships/styles" Target="styles.xml"/><Relationship Id="rId6" Type="http://schemas.openxmlformats.org/officeDocument/2006/relationships/hyperlink" Target="http://ivo.garant.ru/" TargetMode="Externa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ivo.garant.ru/" TargetMode="External"/><Relationship Id="rId57" Type="http://schemas.openxmlformats.org/officeDocument/2006/relationships/hyperlink" Target="http://ivo.garant.ru/" TargetMode="External"/><Relationship Id="rId106" Type="http://schemas.openxmlformats.org/officeDocument/2006/relationships/hyperlink" Target="http://ivo.garant.ru/" TargetMode="External"/><Relationship Id="rId114" Type="http://schemas.openxmlformats.org/officeDocument/2006/relationships/hyperlink" Target="http://ivo.garant.ru/" TargetMode="External"/><Relationship Id="rId10"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hyperlink" Target="http://ivo.garant.ru/" TargetMode="External"/><Relationship Id="rId73" Type="http://schemas.openxmlformats.org/officeDocument/2006/relationships/hyperlink" Target="http://ivo.garant.ru/" TargetMode="External"/><Relationship Id="rId78" Type="http://schemas.openxmlformats.org/officeDocument/2006/relationships/hyperlink" Target="http://ivo.garant.ru/" TargetMode="External"/><Relationship Id="rId81" Type="http://schemas.openxmlformats.org/officeDocument/2006/relationships/hyperlink" Target="http://ivo.garant.ru/" TargetMode="External"/><Relationship Id="rId86" Type="http://schemas.openxmlformats.org/officeDocument/2006/relationships/hyperlink" Target="http://ivo.garant.ru/" TargetMode="External"/><Relationship Id="rId94" Type="http://schemas.openxmlformats.org/officeDocument/2006/relationships/hyperlink" Target="http://ivo.garant.ru/" TargetMode="External"/><Relationship Id="rId99" Type="http://schemas.openxmlformats.org/officeDocument/2006/relationships/hyperlink" Target="http://ivo.garant.ru/" TargetMode="External"/><Relationship Id="rId101" Type="http://schemas.openxmlformats.org/officeDocument/2006/relationships/hyperlink" Target="http://ivo.garant.ru/" TargetMode="External"/><Relationship Id="rId4" Type="http://schemas.openxmlformats.org/officeDocument/2006/relationships/hyperlink" Target="http://ivo.garant.ru/" TargetMode="External"/><Relationship Id="rId9" Type="http://schemas.openxmlformats.org/officeDocument/2006/relationships/hyperlink" Target="http://ivo.garant.ru/" TargetMode="External"/><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39" Type="http://schemas.openxmlformats.org/officeDocument/2006/relationships/hyperlink" Target="http://ivo.garant.ru/" TargetMode="External"/><Relationship Id="rId109" Type="http://schemas.openxmlformats.org/officeDocument/2006/relationships/hyperlink" Target="http://ivo.garant.ru/" TargetMode="External"/><Relationship Id="rId34" Type="http://schemas.openxmlformats.org/officeDocument/2006/relationships/hyperlink" Target="http://ivo.garant.ru/" TargetMode="External"/><Relationship Id="rId50" Type="http://schemas.openxmlformats.org/officeDocument/2006/relationships/hyperlink" Target="http://ivo.garant.ru/" TargetMode="External"/><Relationship Id="rId55" Type="http://schemas.openxmlformats.org/officeDocument/2006/relationships/hyperlink" Target="http://ivo.garant.ru/" TargetMode="External"/><Relationship Id="rId76" Type="http://schemas.openxmlformats.org/officeDocument/2006/relationships/hyperlink" Target="http://ivo.garant.ru/" TargetMode="External"/><Relationship Id="rId97" Type="http://schemas.openxmlformats.org/officeDocument/2006/relationships/hyperlink" Target="http://ivo.garant.ru/" TargetMode="External"/><Relationship Id="rId104" Type="http://schemas.openxmlformats.org/officeDocument/2006/relationships/hyperlink" Target="http://ivo.garant.ru/" TargetMode="External"/><Relationship Id="rId7" Type="http://schemas.openxmlformats.org/officeDocument/2006/relationships/hyperlink" Target="http://ivo.garant.ru/" TargetMode="External"/><Relationship Id="rId71" Type="http://schemas.openxmlformats.org/officeDocument/2006/relationships/hyperlink" Target="http://ivo.garant.ru/" TargetMode="External"/><Relationship Id="rId92" Type="http://schemas.openxmlformats.org/officeDocument/2006/relationships/hyperlink" Target="http://ivo.garant.ru/" TargetMode="External"/><Relationship Id="rId2" Type="http://schemas.openxmlformats.org/officeDocument/2006/relationships/settings" Target="settings.xml"/><Relationship Id="rId29" Type="http://schemas.openxmlformats.org/officeDocument/2006/relationships/hyperlink" Target="http://iv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26</Pages>
  <Words>11765</Words>
  <Characters>67063</Characters>
  <Application>Microsoft Office Word</Application>
  <DocSecurity>0</DocSecurity>
  <Lines>558</Lines>
  <Paragraphs>157</Paragraphs>
  <ScaleCrop>false</ScaleCrop>
  <Company/>
  <LinksUpToDate>false</LinksUpToDate>
  <CharactersWithSpaces>78671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2021-01-25T11:32:00Z</dcterms:created>
  <dcterms:modified xsi:type="dcterms:W3CDTF">2021-01-25T11:37:00Z</dcterms:modified>
</cp:coreProperties>
</file>